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739B3" w14:textId="0B415EA4" w:rsidR="00567B91" w:rsidRDefault="00000000">
      <w:pPr>
        <w:spacing w:beforeLines="50" w:before="156" w:afterLines="100" w:after="312" w:line="360" w:lineRule="exact"/>
        <w:rPr>
          <w:rFonts w:ascii="Times New Roman" w:hAnsi="Times New Roman"/>
        </w:rPr>
      </w:pPr>
      <w:r>
        <w:rPr>
          <w:rFonts w:ascii="Times New Roman" w:hAnsi="Times New Roman"/>
        </w:rPr>
        <w:t>股票代码：</w:t>
      </w:r>
      <w:r>
        <w:rPr>
          <w:rFonts w:ascii="Times New Roman" w:hAnsi="Times New Roman"/>
        </w:rPr>
        <w:t xml:space="preserve">002672         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股票简称：东江环保</w:t>
      </w: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公告编号：</w:t>
      </w:r>
      <w:r>
        <w:rPr>
          <w:rFonts w:ascii="Times New Roman" w:hAnsi="Times New Roman"/>
        </w:rPr>
        <w:t>202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/>
        </w:rPr>
        <w:t>-</w:t>
      </w:r>
      <w:r w:rsidR="00F040C6">
        <w:rPr>
          <w:rFonts w:ascii="Times New Roman" w:hAnsi="Times New Roman" w:hint="eastAsia"/>
        </w:rPr>
        <w:t>16</w:t>
      </w:r>
    </w:p>
    <w:p w14:paraId="2CAD6B16" w14:textId="77777777" w:rsidR="00567B91" w:rsidRDefault="00000000">
      <w:pPr>
        <w:spacing w:beforeLines="50" w:before="156" w:afterLines="100" w:after="312" w:line="360" w:lineRule="exact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东江环保股份有限公司</w:t>
      </w:r>
    </w:p>
    <w:p w14:paraId="13F1E36B" w14:textId="77777777" w:rsidR="00567B91" w:rsidRDefault="00000000">
      <w:pPr>
        <w:spacing w:beforeLines="50" w:before="156" w:afterLines="100" w:after="312" w:line="360" w:lineRule="exact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关于</w:t>
      </w:r>
      <w:r>
        <w:rPr>
          <w:rFonts w:ascii="Times New Roman" w:hAnsi="Times New Roman"/>
          <w:b/>
          <w:sz w:val="32"/>
          <w:szCs w:val="32"/>
        </w:rPr>
        <w:t>2025</w:t>
      </w:r>
      <w:r>
        <w:rPr>
          <w:rFonts w:ascii="Times New Roman" w:hAnsi="Times New Roman"/>
          <w:b/>
          <w:sz w:val="32"/>
          <w:szCs w:val="32"/>
        </w:rPr>
        <w:t>年度利润分配预案的公告</w:t>
      </w: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2"/>
      </w:tblGrid>
      <w:tr w:rsidR="00567B91" w14:paraId="51AA1DE0" w14:textId="77777777">
        <w:trPr>
          <w:trHeight w:val="842"/>
        </w:trPr>
        <w:tc>
          <w:tcPr>
            <w:tcW w:w="9012" w:type="dxa"/>
          </w:tcPr>
          <w:p w14:paraId="41AE2ABB" w14:textId="77777777" w:rsidR="00567B91" w:rsidRDefault="00000000">
            <w:pPr>
              <w:spacing w:beforeLines="50" w:before="156" w:afterLines="100" w:after="312" w:line="360" w:lineRule="exact"/>
              <w:ind w:firstLineChars="200" w:firstLine="48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本公司及其董事会全体成员保证信息披露内容真实、准确、完整，没有虚假记载、误导性陈述或重大遗漏。</w:t>
            </w:r>
          </w:p>
        </w:tc>
      </w:tr>
    </w:tbl>
    <w:p w14:paraId="59221ACC" w14:textId="77777777" w:rsidR="00567B91" w:rsidRDefault="00000000">
      <w:pPr>
        <w:spacing w:line="520" w:lineRule="exact"/>
        <w:ind w:firstLineChars="200" w:firstLine="482"/>
        <w:jc w:val="both"/>
        <w:outlineLvl w:val="0"/>
        <w:rPr>
          <w:rFonts w:ascii="Times New Roman" w:hAnsi="Times New Roman" w:cs="Times New Roman"/>
          <w:b/>
          <w:bCs/>
        </w:rPr>
      </w:pPr>
      <w:bookmarkStart w:id="0" w:name="OLE_LINK4"/>
      <w:bookmarkStart w:id="1" w:name="OLE_LINK2"/>
      <w:bookmarkStart w:id="2" w:name="OLE_LINK1"/>
      <w:r>
        <w:rPr>
          <w:rFonts w:ascii="Times New Roman" w:hAnsi="Times New Roman" w:cs="Times New Roman" w:hint="eastAsia"/>
          <w:b/>
          <w:bCs/>
        </w:rPr>
        <w:t>一、审议程序</w:t>
      </w:r>
    </w:p>
    <w:p w14:paraId="0C6ADB1B" w14:textId="77777777" w:rsidR="00567B91" w:rsidRDefault="00000000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东江环保股份有限公司（以下简称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公司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）于</w:t>
      </w:r>
      <w:r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/>
        </w:rPr>
        <w:t>日召开的第八届董事会第</w:t>
      </w:r>
      <w:r>
        <w:rPr>
          <w:rFonts w:ascii="Times New Roman" w:hAnsi="Times New Roman" w:cs="Times New Roman" w:hint="eastAsia"/>
        </w:rPr>
        <w:t>十</w:t>
      </w:r>
      <w:r>
        <w:rPr>
          <w:rFonts w:ascii="Times New Roman" w:hAnsi="Times New Roman" w:cs="Times New Roman"/>
        </w:rPr>
        <w:t>四次会议审议通过了《关于</w:t>
      </w:r>
      <w:r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>年度利润分配预案</w:t>
      </w:r>
      <w:r>
        <w:rPr>
          <w:rFonts w:ascii="Times New Roman" w:hAnsi="Times New Roman" w:cs="Times New Roman" w:hint="eastAsia"/>
        </w:rPr>
        <w:t>的议案</w:t>
      </w:r>
      <w:r>
        <w:rPr>
          <w:rFonts w:ascii="Times New Roman" w:hAnsi="Times New Roman" w:cs="Times New Roman"/>
        </w:rPr>
        <w:t>》，本次利润分配预案尚需提交股东会审议。</w:t>
      </w:r>
    </w:p>
    <w:p w14:paraId="7A6449DC" w14:textId="77777777" w:rsidR="00567B91" w:rsidRDefault="00000000">
      <w:pPr>
        <w:spacing w:line="520" w:lineRule="exact"/>
        <w:ind w:firstLineChars="200" w:firstLine="482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二、利润分配预案基本情况</w:t>
      </w:r>
    </w:p>
    <w:p w14:paraId="74727FD2" w14:textId="63CE46E9" w:rsidR="00567B91" w:rsidRPr="001573D6" w:rsidRDefault="00000000" w:rsidP="001573D6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 w:rsidRPr="001573D6">
        <w:rPr>
          <w:rFonts w:ascii="Times New Roman" w:hAnsi="Times New Roman" w:cs="Times New Roman"/>
        </w:rPr>
        <w:t>根据大信会计师事务所（特殊普通合伙）出具的标准无保留意见的审计报告确认，公司</w:t>
      </w:r>
      <w:r w:rsidRPr="001573D6">
        <w:rPr>
          <w:rFonts w:ascii="Times New Roman" w:hAnsi="Times New Roman" w:cs="Times New Roman"/>
        </w:rPr>
        <w:t>2025</w:t>
      </w:r>
      <w:r w:rsidRPr="001573D6">
        <w:rPr>
          <w:rFonts w:ascii="Times New Roman" w:hAnsi="Times New Roman" w:cs="Times New Roman"/>
        </w:rPr>
        <w:t>年度合并财务报表中归属于母公司所有者的净利润</w:t>
      </w:r>
      <w:r w:rsidR="003A5FAF" w:rsidRPr="001573D6">
        <w:rPr>
          <w:rFonts w:ascii="Times New Roman" w:hAnsi="Times New Roman" w:cs="Times New Roman"/>
        </w:rPr>
        <w:t>-1,231,537,772.43</w:t>
      </w:r>
      <w:r w:rsidRPr="001573D6">
        <w:rPr>
          <w:rFonts w:ascii="Times New Roman" w:hAnsi="Times New Roman" w:cs="Times New Roman"/>
        </w:rPr>
        <w:t>元，期末未分配利润</w:t>
      </w:r>
      <w:r w:rsidR="003A5FAF" w:rsidRPr="001573D6">
        <w:rPr>
          <w:rFonts w:ascii="Times New Roman" w:hAnsi="Times New Roman" w:cs="Times New Roman"/>
        </w:rPr>
        <w:t>-346,806,761.</w:t>
      </w:r>
      <w:r w:rsidR="00C4008D" w:rsidRPr="001573D6">
        <w:rPr>
          <w:rFonts w:ascii="Times New Roman" w:hAnsi="Times New Roman" w:cs="Times New Roman"/>
        </w:rPr>
        <w:t>6</w:t>
      </w:r>
      <w:r w:rsidR="00C4008D">
        <w:rPr>
          <w:rFonts w:ascii="Times New Roman" w:hAnsi="Times New Roman" w:cs="Times New Roman" w:hint="eastAsia"/>
        </w:rPr>
        <w:t>9</w:t>
      </w:r>
      <w:r w:rsidRPr="001573D6">
        <w:rPr>
          <w:rFonts w:ascii="Times New Roman" w:hAnsi="Times New Roman" w:cs="Times New Roman"/>
        </w:rPr>
        <w:t>元；母公司实现净利润</w:t>
      </w:r>
      <w:r w:rsidR="00C4008D" w:rsidRPr="00C4008D">
        <w:rPr>
          <w:rFonts w:ascii="Times New Roman" w:hAnsi="Times New Roman" w:cs="Times New Roman" w:hint="eastAsia"/>
        </w:rPr>
        <w:t xml:space="preserve">-1,013,780,054.36 </w:t>
      </w:r>
      <w:r w:rsidRPr="001573D6">
        <w:rPr>
          <w:rFonts w:ascii="Times New Roman" w:hAnsi="Times New Roman" w:cs="Times New Roman"/>
        </w:rPr>
        <w:t>元，期末未分配利润</w:t>
      </w:r>
      <w:r w:rsidR="00C4008D" w:rsidRPr="00C4008D">
        <w:rPr>
          <w:rFonts w:ascii="Times New Roman" w:hAnsi="Times New Roman" w:cs="Times New Roman" w:hint="eastAsia"/>
        </w:rPr>
        <w:t xml:space="preserve">-773,120,766.36 </w:t>
      </w:r>
      <w:r w:rsidRPr="001573D6">
        <w:rPr>
          <w:rFonts w:ascii="Times New Roman" w:hAnsi="Times New Roman" w:cs="Times New Roman"/>
        </w:rPr>
        <w:t>元。根据中国证监会《上市公司监管指引第</w:t>
      </w:r>
      <w:r w:rsidRPr="001573D6">
        <w:rPr>
          <w:rFonts w:ascii="Times New Roman" w:hAnsi="Times New Roman" w:cs="Times New Roman"/>
        </w:rPr>
        <w:t>3</w:t>
      </w:r>
      <w:r w:rsidRPr="001573D6">
        <w:rPr>
          <w:rFonts w:ascii="Times New Roman" w:hAnsi="Times New Roman" w:cs="Times New Roman"/>
        </w:rPr>
        <w:t>号</w:t>
      </w:r>
      <w:r w:rsidRPr="001573D6">
        <w:rPr>
          <w:rFonts w:ascii="Times New Roman" w:hAnsi="Times New Roman" w:cs="Times New Roman"/>
        </w:rPr>
        <w:t>——</w:t>
      </w:r>
      <w:r w:rsidRPr="001573D6">
        <w:rPr>
          <w:rFonts w:ascii="Times New Roman" w:hAnsi="Times New Roman" w:cs="Times New Roman"/>
        </w:rPr>
        <w:t>上市公司现金分红》等</w:t>
      </w:r>
      <w:proofErr w:type="gramStart"/>
      <w:r w:rsidRPr="001573D6">
        <w:rPr>
          <w:rFonts w:ascii="Times New Roman" w:hAnsi="Times New Roman" w:cs="Times New Roman"/>
        </w:rPr>
        <w:t>相关法律</w:t>
      </w:r>
      <w:proofErr w:type="gramEnd"/>
      <w:r w:rsidRPr="001573D6">
        <w:rPr>
          <w:rFonts w:ascii="Times New Roman" w:hAnsi="Times New Roman" w:cs="Times New Roman"/>
        </w:rPr>
        <w:t>法规、规范性文件及《公司章程》的要求，鉴于公司</w:t>
      </w:r>
      <w:r w:rsidRPr="001573D6">
        <w:rPr>
          <w:rFonts w:ascii="Times New Roman" w:hAnsi="Times New Roman" w:cs="Times New Roman"/>
        </w:rPr>
        <w:t>2025</w:t>
      </w:r>
      <w:r w:rsidRPr="001573D6">
        <w:rPr>
          <w:rFonts w:ascii="Times New Roman" w:hAnsi="Times New Roman" w:cs="Times New Roman"/>
        </w:rPr>
        <w:t>年度业绩亏损，为保障公司持续、稳定、健康发展，公司</w:t>
      </w:r>
      <w:r w:rsidRPr="001573D6">
        <w:rPr>
          <w:rFonts w:ascii="Times New Roman" w:hAnsi="Times New Roman" w:cs="Times New Roman"/>
        </w:rPr>
        <w:t>2025</w:t>
      </w:r>
      <w:r w:rsidRPr="001573D6">
        <w:rPr>
          <w:rFonts w:ascii="Times New Roman" w:hAnsi="Times New Roman" w:cs="Times New Roman"/>
        </w:rPr>
        <w:t>年度利润分配预案为：</w:t>
      </w:r>
      <w:proofErr w:type="gramStart"/>
      <w:r w:rsidRPr="001573D6">
        <w:rPr>
          <w:rFonts w:ascii="Times New Roman" w:hAnsi="Times New Roman" w:cs="Times New Roman"/>
        </w:rPr>
        <w:t>不</w:t>
      </w:r>
      <w:proofErr w:type="gramEnd"/>
      <w:r w:rsidRPr="001573D6">
        <w:rPr>
          <w:rFonts w:ascii="Times New Roman" w:hAnsi="Times New Roman" w:cs="Times New Roman"/>
        </w:rPr>
        <w:t>派发现金红利，不送红股，不以资本公积转增股本，期末剩余未分配利润结转至以后年度分配。</w:t>
      </w:r>
    </w:p>
    <w:p w14:paraId="679E81B7" w14:textId="77777777" w:rsidR="00567B91" w:rsidRDefault="00000000">
      <w:pPr>
        <w:spacing w:line="520" w:lineRule="exact"/>
        <w:ind w:firstLineChars="200" w:firstLine="482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三、现金分红方案的具体情况</w:t>
      </w:r>
    </w:p>
    <w:p w14:paraId="46E32F02" w14:textId="77777777" w:rsidR="00567B91" w:rsidRDefault="00000000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（一）公司</w:t>
      </w:r>
      <w:r>
        <w:rPr>
          <w:rFonts w:ascii="Times New Roman" w:hAnsi="Times New Roman" w:cs="Times New Roman" w:hint="eastAsia"/>
        </w:rPr>
        <w:t>2025</w:t>
      </w:r>
      <w:r>
        <w:rPr>
          <w:rFonts w:ascii="Times New Roman" w:hAnsi="Times New Roman" w:cs="Times New Roman" w:hint="eastAsia"/>
        </w:rPr>
        <w:t>年度</w:t>
      </w:r>
      <w:proofErr w:type="gramStart"/>
      <w:r>
        <w:rPr>
          <w:rFonts w:ascii="Times New Roman" w:hAnsi="Times New Roman" w:cs="Times New Roman" w:hint="eastAsia"/>
        </w:rPr>
        <w:t>不</w:t>
      </w:r>
      <w:proofErr w:type="gramEnd"/>
      <w:r>
        <w:rPr>
          <w:rFonts w:ascii="Times New Roman" w:hAnsi="Times New Roman" w:cs="Times New Roman" w:hint="eastAsia"/>
        </w:rPr>
        <w:t>派发现金红利，不触及其他风险警示情形</w:t>
      </w:r>
    </w:p>
    <w:tbl>
      <w:tblPr>
        <w:tblW w:w="8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5"/>
        <w:gridCol w:w="1960"/>
        <w:gridCol w:w="1960"/>
        <w:gridCol w:w="7"/>
        <w:gridCol w:w="1953"/>
      </w:tblGrid>
      <w:tr w:rsidR="00567B91" w14:paraId="3DA0A553" w14:textId="77777777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3E4A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项目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5933" w14:textId="1220BD0C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DBD6" w14:textId="0D013833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6035" w14:textId="02D5B0E8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年度</w:t>
            </w:r>
          </w:p>
        </w:tc>
      </w:tr>
      <w:tr w:rsidR="00567B91" w14:paraId="044DDA6E" w14:textId="77777777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3359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现金分红总额（元）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C123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3375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DDE1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7B91" w14:paraId="19BF7A36" w14:textId="77777777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B2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回购注销总额（元）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9B4C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8016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9EC9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7B91" w14:paraId="4C85BB87" w14:textId="77777777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2063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归属于上市公司股东的净利润（元）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6DB4" w14:textId="5AF0667B" w:rsidR="00567B91" w:rsidRDefault="003A5FA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5FAF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-1,231,537,772.43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4FE9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-804,185,867.23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55FF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-750,470,568.53</w:t>
            </w:r>
          </w:p>
        </w:tc>
      </w:tr>
      <w:tr w:rsidR="00567B91" w14:paraId="74167D34" w14:textId="77777777">
        <w:trPr>
          <w:jc w:val="center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041C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合并报表本年度末累计未分配利润（元）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71DA" w14:textId="7B834BBB" w:rsidR="00567B91" w:rsidRDefault="003A5FA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5FAF">
              <w:rPr>
                <w:rFonts w:ascii="Times New Roman" w:hAnsi="Times New Roman" w:cs="Times New Roman" w:hint="eastAsia"/>
                <w:sz w:val="20"/>
                <w:szCs w:val="20"/>
              </w:rPr>
              <w:t>-346,806,761.</w:t>
            </w:r>
            <w:r w:rsidR="00C4008D" w:rsidRPr="003A5FAF"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 w:rsidR="00C4008D">
              <w:rPr>
                <w:rFonts w:ascii="Times New Roman" w:hAnsi="Times New Roman" w:cs="Times New Roman" w:hint="eastAsia"/>
                <w:sz w:val="20"/>
                <w:szCs w:val="20"/>
              </w:rPr>
              <w:t>9</w:t>
            </w:r>
          </w:p>
        </w:tc>
      </w:tr>
      <w:tr w:rsidR="00567B91" w14:paraId="71410567" w14:textId="77777777">
        <w:trPr>
          <w:jc w:val="center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18E5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母公司报表本年度末累计未分配利润（元）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DD57" w14:textId="76FD4522" w:rsidR="00567B91" w:rsidRDefault="00C4008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008D">
              <w:rPr>
                <w:rFonts w:ascii="Times New Roman" w:hAnsi="Times New Roman" w:cs="Times New Roman" w:hint="eastAsia"/>
                <w:sz w:val="20"/>
                <w:szCs w:val="20"/>
              </w:rPr>
              <w:t>-773,120,766.36</w:t>
            </w:r>
          </w:p>
        </w:tc>
      </w:tr>
      <w:tr w:rsidR="00567B91" w14:paraId="3AD5D00F" w14:textId="77777777">
        <w:trPr>
          <w:jc w:val="center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4676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上市是否满三个完整会计年度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1B6C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是</w:t>
            </w:r>
          </w:p>
        </w:tc>
      </w:tr>
      <w:tr w:rsidR="00567B91" w14:paraId="27ECC647" w14:textId="77777777">
        <w:trPr>
          <w:jc w:val="center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906A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最近三个会计年度累计现金分红总额（元）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F87D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7B91" w14:paraId="1E774194" w14:textId="77777777">
        <w:trPr>
          <w:jc w:val="center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56BA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最近三个会计年度累计回购注销总额（元）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FB9B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7B91" w14:paraId="7606A715" w14:textId="77777777">
        <w:trPr>
          <w:jc w:val="center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7D31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最近三个会计年度平均净利润（元）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A402" w14:textId="5635F73D" w:rsidR="00567B91" w:rsidRDefault="003A5FA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5FAF">
              <w:rPr>
                <w:rFonts w:ascii="Times New Roman" w:hAnsi="Times New Roman" w:cs="Times New Roman" w:hint="eastAsia"/>
                <w:sz w:val="20"/>
                <w:szCs w:val="20"/>
              </w:rPr>
              <w:t>-928,731,402.73</w:t>
            </w:r>
          </w:p>
        </w:tc>
      </w:tr>
      <w:tr w:rsidR="00567B91" w14:paraId="1E177388" w14:textId="77777777">
        <w:trPr>
          <w:jc w:val="center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BFF8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最近三个会计年度累计现金分红及回购注销总额（元）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8A4E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7B91" w14:paraId="349A2356" w14:textId="77777777">
        <w:trPr>
          <w:jc w:val="center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EDCC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是否触及《股票上市规则》第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9.8.1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条第（九）项规定的可能被实施其他风险警示情形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4B5E" w14:textId="77777777" w:rsidR="00567B91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否</w:t>
            </w:r>
          </w:p>
        </w:tc>
      </w:tr>
    </w:tbl>
    <w:p w14:paraId="47B1DCCA" w14:textId="77777777" w:rsidR="00567B91" w:rsidRDefault="00000000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其他说明：</w:t>
      </w:r>
    </w:p>
    <w:p w14:paraId="4A22DAF8" w14:textId="77777777" w:rsidR="00567B91" w:rsidRDefault="00000000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公司最近三个会计年度净利润为负值，不涉及《深圳证券交易所股票上市规则》第</w:t>
      </w:r>
      <w:r>
        <w:rPr>
          <w:rFonts w:ascii="Times New Roman" w:hAnsi="Times New Roman" w:cs="Times New Roman" w:hint="eastAsia"/>
        </w:rPr>
        <w:t>9.8.1</w:t>
      </w:r>
      <w:r>
        <w:rPr>
          <w:rFonts w:ascii="Times New Roman" w:hAnsi="Times New Roman" w:cs="Times New Roman" w:hint="eastAsia"/>
        </w:rPr>
        <w:t>条规定的可能被实施其他风险警示的情形。</w:t>
      </w:r>
    </w:p>
    <w:p w14:paraId="184A75B2" w14:textId="77777777" w:rsidR="00567B91" w:rsidRDefault="00000000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（二）现金分红方案合理性说明</w:t>
      </w:r>
    </w:p>
    <w:p w14:paraId="7B91E884" w14:textId="77777777" w:rsidR="00567B91" w:rsidRDefault="00000000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根据《上市公司监管指引第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号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/>
        </w:rPr>
        <w:t>上市公司现金分红》等</w:t>
      </w:r>
      <w:proofErr w:type="gramStart"/>
      <w:r>
        <w:rPr>
          <w:rFonts w:ascii="Times New Roman" w:hAnsi="Times New Roman" w:cs="Times New Roman"/>
        </w:rPr>
        <w:t>相关法律</w:t>
      </w:r>
      <w:proofErr w:type="gramEnd"/>
      <w:r>
        <w:rPr>
          <w:rFonts w:ascii="Times New Roman" w:hAnsi="Times New Roman" w:cs="Times New Roman"/>
        </w:rPr>
        <w:t>法规、规范性文件及《</w:t>
      </w:r>
      <w:r>
        <w:rPr>
          <w:rFonts w:ascii="Times New Roman" w:hAnsi="Times New Roman" w:cs="Times New Roman" w:hint="eastAsia"/>
        </w:rPr>
        <w:t>东江环保股份有限公司</w:t>
      </w:r>
      <w:r>
        <w:rPr>
          <w:rFonts w:ascii="Times New Roman" w:hAnsi="Times New Roman" w:cs="Times New Roman"/>
        </w:rPr>
        <w:t>章程》</w:t>
      </w:r>
      <w:r>
        <w:rPr>
          <w:rFonts w:ascii="Times New Roman" w:hAnsi="Times New Roman" w:cs="Times New Roman" w:hint="eastAsia"/>
        </w:rPr>
        <w:t>《东江环保股份有限公司未来三年（</w:t>
      </w:r>
      <w:r>
        <w:rPr>
          <w:rFonts w:ascii="Times New Roman" w:hAnsi="Times New Roman" w:cs="Times New Roman" w:hint="eastAsia"/>
        </w:rPr>
        <w:t>2024-2026</w:t>
      </w:r>
      <w:r>
        <w:rPr>
          <w:rFonts w:ascii="Times New Roman" w:hAnsi="Times New Roman" w:cs="Times New Roman" w:hint="eastAsia"/>
        </w:rPr>
        <w:t>年）股东回报规划》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有关规定，鉴于公司</w:t>
      </w:r>
      <w:r>
        <w:rPr>
          <w:rFonts w:ascii="Times New Roman" w:hAnsi="Times New Roman" w:cs="Times New Roman" w:hint="eastAsia"/>
        </w:rPr>
        <w:t>2025</w:t>
      </w:r>
      <w:r>
        <w:rPr>
          <w:rFonts w:ascii="Times New Roman" w:hAnsi="Times New Roman" w:cs="Times New Roman" w:hint="eastAsia"/>
        </w:rPr>
        <w:t>年度业绩亏损，不满足实施现金分红的条件。此外，公司所处</w:t>
      </w:r>
      <w:proofErr w:type="gramStart"/>
      <w:r>
        <w:rPr>
          <w:rFonts w:ascii="Times New Roman" w:hAnsi="Times New Roman" w:cs="Times New Roman" w:hint="eastAsia"/>
        </w:rPr>
        <w:t>危废治理</w:t>
      </w:r>
      <w:proofErr w:type="gramEnd"/>
      <w:r>
        <w:rPr>
          <w:rFonts w:ascii="Times New Roman" w:hAnsi="Times New Roman" w:cs="Times New Roman" w:hint="eastAsia"/>
        </w:rPr>
        <w:t>行业竞争形势激烈，日常经营、业务拓展、项目建设等资金需求较大，为保障公司持续发展、稳健经营，</w:t>
      </w:r>
      <w:r>
        <w:rPr>
          <w:rFonts w:ascii="Times New Roman" w:hAnsi="Times New Roman" w:cs="Times New Roman" w:hint="eastAsia"/>
        </w:rPr>
        <w:t>2025</w:t>
      </w:r>
      <w:r>
        <w:rPr>
          <w:rFonts w:ascii="Times New Roman" w:hAnsi="Times New Roman" w:cs="Times New Roman" w:hint="eastAsia"/>
        </w:rPr>
        <w:t>年度公司计划不进行利润分配，不进行资本公积转增股本，不送红利。</w:t>
      </w:r>
    </w:p>
    <w:p w14:paraId="27921703" w14:textId="77777777" w:rsidR="00567B91" w:rsidRDefault="00000000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2025</w:t>
      </w:r>
      <w:r>
        <w:rPr>
          <w:rFonts w:ascii="Times New Roman" w:hAnsi="Times New Roman" w:cs="Times New Roman" w:hint="eastAsia"/>
        </w:rPr>
        <w:t>年度利润分配预案是综合考虑公司发展战略、经营情况及投资者利益等因素提出的，符合公司确定的利润分配政策、股东长期回报规划，具备合法性、合</w:t>
      </w:r>
      <w:proofErr w:type="gramStart"/>
      <w:r>
        <w:rPr>
          <w:rFonts w:ascii="Times New Roman" w:hAnsi="Times New Roman" w:cs="Times New Roman" w:hint="eastAsia"/>
        </w:rPr>
        <w:t>规</w:t>
      </w:r>
      <w:proofErr w:type="gramEnd"/>
      <w:r>
        <w:rPr>
          <w:rFonts w:ascii="Times New Roman" w:hAnsi="Times New Roman" w:cs="Times New Roman" w:hint="eastAsia"/>
        </w:rPr>
        <w:t>性和合理性，有利于维护公司及全体股东的长远利益。</w:t>
      </w:r>
    </w:p>
    <w:p w14:paraId="2A89A47C" w14:textId="77777777" w:rsidR="00567B91" w:rsidRDefault="00000000">
      <w:pPr>
        <w:spacing w:line="520" w:lineRule="exact"/>
        <w:ind w:firstLineChars="200" w:firstLine="482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四、备查文件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7D77ED14" w14:textId="77777777" w:rsidR="00567B91" w:rsidRDefault="00000000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、公司第</w:t>
      </w:r>
      <w:r>
        <w:rPr>
          <w:rFonts w:ascii="Times New Roman" w:hAnsi="Times New Roman" w:cs="Times New Roman" w:hint="eastAsia"/>
        </w:rPr>
        <w:t>八</w:t>
      </w:r>
      <w:r>
        <w:rPr>
          <w:rFonts w:ascii="Times New Roman" w:hAnsi="Times New Roman" w:cs="Times New Roman"/>
        </w:rPr>
        <w:t>届董事会第</w:t>
      </w:r>
      <w:r>
        <w:rPr>
          <w:rFonts w:ascii="Times New Roman" w:hAnsi="Times New Roman" w:cs="Times New Roman" w:hint="eastAsia"/>
        </w:rPr>
        <w:t>十四</w:t>
      </w:r>
      <w:r>
        <w:rPr>
          <w:rFonts w:ascii="Times New Roman" w:hAnsi="Times New Roman" w:cs="Times New Roman"/>
        </w:rPr>
        <w:t>次会议决议。</w:t>
      </w:r>
    </w:p>
    <w:bookmarkEnd w:id="0"/>
    <w:p w14:paraId="2F8309FF" w14:textId="77777777" w:rsidR="00567B91" w:rsidRDefault="00567B91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</w:p>
    <w:p w14:paraId="512356F9" w14:textId="77777777" w:rsidR="00567B91" w:rsidRDefault="00000000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特此公告。</w:t>
      </w:r>
    </w:p>
    <w:p w14:paraId="53CC7868" w14:textId="77777777" w:rsidR="00567B91" w:rsidRDefault="00567B91">
      <w:pPr>
        <w:spacing w:line="520" w:lineRule="exact"/>
        <w:ind w:firstLineChars="200" w:firstLine="480"/>
        <w:jc w:val="both"/>
        <w:rPr>
          <w:rFonts w:ascii="Times New Roman" w:hAnsi="Times New Roman" w:cs="Times New Roman"/>
        </w:rPr>
      </w:pPr>
    </w:p>
    <w:p w14:paraId="66340179" w14:textId="77777777" w:rsidR="00567B91" w:rsidRDefault="00000000">
      <w:pPr>
        <w:spacing w:line="520" w:lineRule="exact"/>
        <w:ind w:firstLineChars="200" w:firstLine="48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东江环保股份有限公司董事会</w:t>
      </w:r>
    </w:p>
    <w:bookmarkEnd w:id="1"/>
    <w:bookmarkEnd w:id="2"/>
    <w:p w14:paraId="118918CC" w14:textId="77777777" w:rsidR="00567B91" w:rsidRDefault="00000000">
      <w:pPr>
        <w:spacing w:line="520" w:lineRule="exact"/>
        <w:ind w:firstLineChars="200" w:firstLine="48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 w:hint="eastAsia"/>
        </w:rPr>
        <w:t>28</w:t>
      </w:r>
      <w:r>
        <w:rPr>
          <w:rFonts w:ascii="Times New Roman" w:hAnsi="Times New Roman" w:cs="Times New Roman"/>
        </w:rPr>
        <w:t>日</w:t>
      </w:r>
    </w:p>
    <w:sectPr w:rsidR="00567B91">
      <w:pgSz w:w="11906" w:h="16838"/>
      <w:pgMar w:top="1440" w:right="1800" w:bottom="1440" w:left="1800" w:header="709" w:footer="890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4CB5" w14:textId="77777777" w:rsidR="004216D7" w:rsidRDefault="004216D7" w:rsidP="00C4008D">
      <w:pPr>
        <w:rPr>
          <w:rFonts w:hint="eastAsia"/>
        </w:rPr>
      </w:pPr>
      <w:r>
        <w:separator/>
      </w:r>
    </w:p>
  </w:endnote>
  <w:endnote w:type="continuationSeparator" w:id="0">
    <w:p w14:paraId="279AAB68" w14:textId="77777777" w:rsidR="004216D7" w:rsidRDefault="004216D7" w:rsidP="00C4008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Berolina">
    <w:altName w:val="Courier New"/>
    <w:charset w:val="00"/>
    <w:family w:val="script"/>
    <w:pitch w:val="default"/>
    <w:sig w:usb0="00000000" w:usb1="00000000" w:usb2="00000000" w:usb3="00000000" w:csb0="00000001" w:csb1="00000000"/>
  </w:font>
  <w:font w:name="ˎ̥">
    <w:altName w:val="Times New Roman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CJK JP Regular">
    <w:altName w:val="微软雅黑"/>
    <w:charset w:val="86"/>
    <w:family w:val="swiss"/>
    <w:pitch w:val="default"/>
    <w:sig w:usb0="00000000" w:usb1="00000000" w:usb2="00000016" w:usb3="00000000" w:csb0="002E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仿宋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8ACFA" w14:textId="77777777" w:rsidR="004216D7" w:rsidRDefault="004216D7" w:rsidP="00C4008D">
      <w:pPr>
        <w:rPr>
          <w:rFonts w:hint="eastAsia"/>
        </w:rPr>
      </w:pPr>
      <w:r>
        <w:separator/>
      </w:r>
    </w:p>
  </w:footnote>
  <w:footnote w:type="continuationSeparator" w:id="0">
    <w:p w14:paraId="08BE91FF" w14:textId="77777777" w:rsidR="004216D7" w:rsidRDefault="004216D7" w:rsidP="00C4008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4B16"/>
    <w:multiLevelType w:val="multilevel"/>
    <w:tmpl w:val="0F2C4B16"/>
    <w:lvl w:ilvl="0">
      <w:start w:val="1"/>
      <w:numFmt w:val="japaneseCounting"/>
      <w:lvlText w:val="（%1）"/>
      <w:lvlJc w:val="left"/>
      <w:pPr>
        <w:ind w:left="1288" w:hanging="720"/>
      </w:pPr>
      <w:rPr>
        <w:rFonts w:hint="default"/>
      </w:rPr>
    </w:lvl>
    <w:lvl w:ilvl="1">
      <w:start w:val="1"/>
      <w:numFmt w:val="lowerLetter"/>
      <w:pStyle w:val="9"/>
      <w:lvlText w:val="%2)"/>
      <w:lvlJc w:val="left"/>
      <w:pPr>
        <w:ind w:left="1408" w:hanging="420"/>
      </w:pPr>
    </w:lvl>
    <w:lvl w:ilvl="2">
      <w:start w:val="1"/>
      <w:numFmt w:val="lowerRoman"/>
      <w:lvlText w:val="%3."/>
      <w:lvlJc w:val="right"/>
      <w:pPr>
        <w:ind w:left="1828" w:hanging="420"/>
      </w:pPr>
    </w:lvl>
    <w:lvl w:ilvl="3">
      <w:start w:val="1"/>
      <w:numFmt w:val="decimal"/>
      <w:lvlText w:val="%4."/>
      <w:lvlJc w:val="left"/>
      <w:pPr>
        <w:ind w:left="2248" w:hanging="420"/>
      </w:pPr>
    </w:lvl>
    <w:lvl w:ilvl="4">
      <w:start w:val="1"/>
      <w:numFmt w:val="lowerLetter"/>
      <w:lvlText w:val="%5)"/>
      <w:lvlJc w:val="left"/>
      <w:pPr>
        <w:ind w:left="2668" w:hanging="420"/>
      </w:pPr>
    </w:lvl>
    <w:lvl w:ilvl="5">
      <w:start w:val="1"/>
      <w:numFmt w:val="lowerRoman"/>
      <w:lvlText w:val="%6."/>
      <w:lvlJc w:val="right"/>
      <w:pPr>
        <w:ind w:left="3088" w:hanging="420"/>
      </w:pPr>
    </w:lvl>
    <w:lvl w:ilvl="6">
      <w:start w:val="1"/>
      <w:numFmt w:val="decimal"/>
      <w:lvlText w:val="%7."/>
      <w:lvlJc w:val="left"/>
      <w:pPr>
        <w:ind w:left="3508" w:hanging="420"/>
      </w:pPr>
    </w:lvl>
    <w:lvl w:ilvl="7">
      <w:start w:val="1"/>
      <w:numFmt w:val="lowerLetter"/>
      <w:lvlText w:val="%8)"/>
      <w:lvlJc w:val="left"/>
      <w:pPr>
        <w:ind w:left="3928" w:hanging="420"/>
      </w:pPr>
    </w:lvl>
    <w:lvl w:ilvl="8">
      <w:start w:val="1"/>
      <w:numFmt w:val="lowerRoman"/>
      <w:lvlText w:val="%9."/>
      <w:lvlJc w:val="right"/>
      <w:pPr>
        <w:ind w:left="4348" w:hanging="420"/>
      </w:pPr>
    </w:lvl>
  </w:abstractNum>
  <w:abstractNum w:abstractNumId="1" w15:restartNumberingAfterBreak="0">
    <w:nsid w:val="67602470"/>
    <w:multiLevelType w:val="multilevel"/>
    <w:tmpl w:val="67602470"/>
    <w:lvl w:ilvl="0">
      <w:start w:val="1"/>
      <w:numFmt w:val="decimal"/>
      <w:pStyle w:val="1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62360959">
    <w:abstractNumId w:val="1"/>
  </w:num>
  <w:num w:numId="2" w16cid:durableId="77124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9A"/>
    <w:rsid w:val="0000161E"/>
    <w:rsid w:val="000025D6"/>
    <w:rsid w:val="00002C8E"/>
    <w:rsid w:val="00002F48"/>
    <w:rsid w:val="00002F98"/>
    <w:rsid w:val="00003937"/>
    <w:rsid w:val="0000394B"/>
    <w:rsid w:val="00003D56"/>
    <w:rsid w:val="00004B57"/>
    <w:rsid w:val="000055D9"/>
    <w:rsid w:val="000068B5"/>
    <w:rsid w:val="000072BC"/>
    <w:rsid w:val="00010073"/>
    <w:rsid w:val="0001083A"/>
    <w:rsid w:val="00010FCF"/>
    <w:rsid w:val="000139E7"/>
    <w:rsid w:val="00014877"/>
    <w:rsid w:val="00014F68"/>
    <w:rsid w:val="00015C1E"/>
    <w:rsid w:val="00015FC4"/>
    <w:rsid w:val="00017113"/>
    <w:rsid w:val="00017C2E"/>
    <w:rsid w:val="0002099F"/>
    <w:rsid w:val="00021759"/>
    <w:rsid w:val="0002207D"/>
    <w:rsid w:val="000228E0"/>
    <w:rsid w:val="000245A6"/>
    <w:rsid w:val="000245AE"/>
    <w:rsid w:val="00024E0C"/>
    <w:rsid w:val="000257B8"/>
    <w:rsid w:val="00025CF6"/>
    <w:rsid w:val="00026D8F"/>
    <w:rsid w:val="00027F7C"/>
    <w:rsid w:val="000301E6"/>
    <w:rsid w:val="0003093E"/>
    <w:rsid w:val="000326DD"/>
    <w:rsid w:val="0003279D"/>
    <w:rsid w:val="000355EB"/>
    <w:rsid w:val="0003571B"/>
    <w:rsid w:val="000361FF"/>
    <w:rsid w:val="00040DA7"/>
    <w:rsid w:val="00041C26"/>
    <w:rsid w:val="00041E80"/>
    <w:rsid w:val="0004214E"/>
    <w:rsid w:val="0004321B"/>
    <w:rsid w:val="00043C1D"/>
    <w:rsid w:val="000440FE"/>
    <w:rsid w:val="000441AE"/>
    <w:rsid w:val="00044FB0"/>
    <w:rsid w:val="000479D6"/>
    <w:rsid w:val="0005005C"/>
    <w:rsid w:val="00050C51"/>
    <w:rsid w:val="00051807"/>
    <w:rsid w:val="00052E00"/>
    <w:rsid w:val="00054C35"/>
    <w:rsid w:val="00054CE1"/>
    <w:rsid w:val="00055A3F"/>
    <w:rsid w:val="00056493"/>
    <w:rsid w:val="000567B1"/>
    <w:rsid w:val="000571F7"/>
    <w:rsid w:val="00057D6D"/>
    <w:rsid w:val="00060390"/>
    <w:rsid w:val="0006235C"/>
    <w:rsid w:val="00064B73"/>
    <w:rsid w:val="00064D3E"/>
    <w:rsid w:val="00066722"/>
    <w:rsid w:val="0006719D"/>
    <w:rsid w:val="000676E1"/>
    <w:rsid w:val="000677AD"/>
    <w:rsid w:val="000715B1"/>
    <w:rsid w:val="000717CB"/>
    <w:rsid w:val="00071DB4"/>
    <w:rsid w:val="0007224C"/>
    <w:rsid w:val="00073A7C"/>
    <w:rsid w:val="00076E80"/>
    <w:rsid w:val="00080090"/>
    <w:rsid w:val="000808D4"/>
    <w:rsid w:val="00081132"/>
    <w:rsid w:val="00082833"/>
    <w:rsid w:val="00082F6A"/>
    <w:rsid w:val="00084EFC"/>
    <w:rsid w:val="00085127"/>
    <w:rsid w:val="00085A04"/>
    <w:rsid w:val="0009043B"/>
    <w:rsid w:val="00090D81"/>
    <w:rsid w:val="00090DD0"/>
    <w:rsid w:val="00092FE3"/>
    <w:rsid w:val="0009319E"/>
    <w:rsid w:val="000935CB"/>
    <w:rsid w:val="000939C8"/>
    <w:rsid w:val="00093E83"/>
    <w:rsid w:val="00093FA8"/>
    <w:rsid w:val="0009638F"/>
    <w:rsid w:val="00096A7F"/>
    <w:rsid w:val="00097448"/>
    <w:rsid w:val="00097717"/>
    <w:rsid w:val="00097DCF"/>
    <w:rsid w:val="000A0110"/>
    <w:rsid w:val="000A0BC2"/>
    <w:rsid w:val="000A1872"/>
    <w:rsid w:val="000A24DC"/>
    <w:rsid w:val="000A264C"/>
    <w:rsid w:val="000A4357"/>
    <w:rsid w:val="000A528D"/>
    <w:rsid w:val="000A5CDB"/>
    <w:rsid w:val="000A64EE"/>
    <w:rsid w:val="000B01C3"/>
    <w:rsid w:val="000B0DA7"/>
    <w:rsid w:val="000B150D"/>
    <w:rsid w:val="000B1E86"/>
    <w:rsid w:val="000B2070"/>
    <w:rsid w:val="000B2E2C"/>
    <w:rsid w:val="000B335F"/>
    <w:rsid w:val="000B504E"/>
    <w:rsid w:val="000B6283"/>
    <w:rsid w:val="000B71EE"/>
    <w:rsid w:val="000B7EB1"/>
    <w:rsid w:val="000C1A7F"/>
    <w:rsid w:val="000C3F4C"/>
    <w:rsid w:val="000C4AF3"/>
    <w:rsid w:val="000C4EC1"/>
    <w:rsid w:val="000C628D"/>
    <w:rsid w:val="000C6435"/>
    <w:rsid w:val="000C6567"/>
    <w:rsid w:val="000C6D6C"/>
    <w:rsid w:val="000D24FB"/>
    <w:rsid w:val="000D2533"/>
    <w:rsid w:val="000D3F38"/>
    <w:rsid w:val="000D4447"/>
    <w:rsid w:val="000D49EE"/>
    <w:rsid w:val="000D4E92"/>
    <w:rsid w:val="000D54B4"/>
    <w:rsid w:val="000D5971"/>
    <w:rsid w:val="000D5F2C"/>
    <w:rsid w:val="000E07F2"/>
    <w:rsid w:val="000E1BDB"/>
    <w:rsid w:val="000E2973"/>
    <w:rsid w:val="000E3175"/>
    <w:rsid w:val="000E3C72"/>
    <w:rsid w:val="000E6A25"/>
    <w:rsid w:val="000F0C1A"/>
    <w:rsid w:val="000F1AC4"/>
    <w:rsid w:val="000F34BB"/>
    <w:rsid w:val="000F3FD4"/>
    <w:rsid w:val="000F4204"/>
    <w:rsid w:val="000F47EC"/>
    <w:rsid w:val="000F50C6"/>
    <w:rsid w:val="000F6081"/>
    <w:rsid w:val="000F6849"/>
    <w:rsid w:val="001002A4"/>
    <w:rsid w:val="00100354"/>
    <w:rsid w:val="00100616"/>
    <w:rsid w:val="00100B4D"/>
    <w:rsid w:val="00100D27"/>
    <w:rsid w:val="00101990"/>
    <w:rsid w:val="00101A1A"/>
    <w:rsid w:val="00103637"/>
    <w:rsid w:val="0010514F"/>
    <w:rsid w:val="00106F4F"/>
    <w:rsid w:val="001079AD"/>
    <w:rsid w:val="001112DE"/>
    <w:rsid w:val="00112528"/>
    <w:rsid w:val="0011268E"/>
    <w:rsid w:val="00112A94"/>
    <w:rsid w:val="001130B6"/>
    <w:rsid w:val="00114238"/>
    <w:rsid w:val="0011534C"/>
    <w:rsid w:val="00117035"/>
    <w:rsid w:val="00117FD7"/>
    <w:rsid w:val="00120048"/>
    <w:rsid w:val="001205A7"/>
    <w:rsid w:val="0012267F"/>
    <w:rsid w:val="00122D7F"/>
    <w:rsid w:val="00122F04"/>
    <w:rsid w:val="00124964"/>
    <w:rsid w:val="00125636"/>
    <w:rsid w:val="00125712"/>
    <w:rsid w:val="00126026"/>
    <w:rsid w:val="0012635C"/>
    <w:rsid w:val="00126A89"/>
    <w:rsid w:val="00126E1D"/>
    <w:rsid w:val="00127599"/>
    <w:rsid w:val="00127938"/>
    <w:rsid w:val="001301BE"/>
    <w:rsid w:val="00130263"/>
    <w:rsid w:val="001302AC"/>
    <w:rsid w:val="00130960"/>
    <w:rsid w:val="00132926"/>
    <w:rsid w:val="0013316B"/>
    <w:rsid w:val="001342FB"/>
    <w:rsid w:val="00134BC9"/>
    <w:rsid w:val="001357C4"/>
    <w:rsid w:val="001359BA"/>
    <w:rsid w:val="00136BC5"/>
    <w:rsid w:val="0014013C"/>
    <w:rsid w:val="00140335"/>
    <w:rsid w:val="001406CB"/>
    <w:rsid w:val="001408CA"/>
    <w:rsid w:val="00141754"/>
    <w:rsid w:val="00142038"/>
    <w:rsid w:val="001421AF"/>
    <w:rsid w:val="0014269A"/>
    <w:rsid w:val="001439E7"/>
    <w:rsid w:val="00143A99"/>
    <w:rsid w:val="001457C6"/>
    <w:rsid w:val="00145BC9"/>
    <w:rsid w:val="00146E5B"/>
    <w:rsid w:val="00147204"/>
    <w:rsid w:val="00151356"/>
    <w:rsid w:val="00151E71"/>
    <w:rsid w:val="00152563"/>
    <w:rsid w:val="001573D6"/>
    <w:rsid w:val="00160F19"/>
    <w:rsid w:val="00165848"/>
    <w:rsid w:val="0016586F"/>
    <w:rsid w:val="00166257"/>
    <w:rsid w:val="00167E0F"/>
    <w:rsid w:val="00171B93"/>
    <w:rsid w:val="00171F99"/>
    <w:rsid w:val="00172CCD"/>
    <w:rsid w:val="00174E5C"/>
    <w:rsid w:val="00175309"/>
    <w:rsid w:val="001755B3"/>
    <w:rsid w:val="00176C31"/>
    <w:rsid w:val="00181CE6"/>
    <w:rsid w:val="00182D3A"/>
    <w:rsid w:val="00183393"/>
    <w:rsid w:val="00183567"/>
    <w:rsid w:val="0018377B"/>
    <w:rsid w:val="00184ECF"/>
    <w:rsid w:val="001853D0"/>
    <w:rsid w:val="00186F35"/>
    <w:rsid w:val="001870EA"/>
    <w:rsid w:val="0018737C"/>
    <w:rsid w:val="001908B6"/>
    <w:rsid w:val="001913C2"/>
    <w:rsid w:val="00192E81"/>
    <w:rsid w:val="00192FC7"/>
    <w:rsid w:val="00194337"/>
    <w:rsid w:val="00195023"/>
    <w:rsid w:val="00195106"/>
    <w:rsid w:val="00195DAA"/>
    <w:rsid w:val="00197C85"/>
    <w:rsid w:val="001A0563"/>
    <w:rsid w:val="001A0BAF"/>
    <w:rsid w:val="001A15A0"/>
    <w:rsid w:val="001A276B"/>
    <w:rsid w:val="001A3A8F"/>
    <w:rsid w:val="001A3C41"/>
    <w:rsid w:val="001A3CDD"/>
    <w:rsid w:val="001A4FF6"/>
    <w:rsid w:val="001A57CD"/>
    <w:rsid w:val="001A7A1C"/>
    <w:rsid w:val="001A7C52"/>
    <w:rsid w:val="001B0579"/>
    <w:rsid w:val="001B1011"/>
    <w:rsid w:val="001B11AC"/>
    <w:rsid w:val="001B14DA"/>
    <w:rsid w:val="001B314F"/>
    <w:rsid w:val="001B3358"/>
    <w:rsid w:val="001B40E0"/>
    <w:rsid w:val="001B4B65"/>
    <w:rsid w:val="001B60BD"/>
    <w:rsid w:val="001B7B12"/>
    <w:rsid w:val="001C0489"/>
    <w:rsid w:val="001C4034"/>
    <w:rsid w:val="001C4A8B"/>
    <w:rsid w:val="001C79DF"/>
    <w:rsid w:val="001D03B8"/>
    <w:rsid w:val="001D1D8D"/>
    <w:rsid w:val="001D20E6"/>
    <w:rsid w:val="001D2E91"/>
    <w:rsid w:val="001D2F6E"/>
    <w:rsid w:val="001D51A8"/>
    <w:rsid w:val="001D536A"/>
    <w:rsid w:val="001D7160"/>
    <w:rsid w:val="001D7798"/>
    <w:rsid w:val="001E02A7"/>
    <w:rsid w:val="001E1CC5"/>
    <w:rsid w:val="001E574D"/>
    <w:rsid w:val="001E6419"/>
    <w:rsid w:val="001E6D9B"/>
    <w:rsid w:val="001E7D00"/>
    <w:rsid w:val="001F02D4"/>
    <w:rsid w:val="001F04DE"/>
    <w:rsid w:val="001F1221"/>
    <w:rsid w:val="001F1DF3"/>
    <w:rsid w:val="001F20FF"/>
    <w:rsid w:val="001F2F89"/>
    <w:rsid w:val="001F57BD"/>
    <w:rsid w:val="001F5F03"/>
    <w:rsid w:val="001F7B46"/>
    <w:rsid w:val="002008C9"/>
    <w:rsid w:val="00201DF6"/>
    <w:rsid w:val="00202002"/>
    <w:rsid w:val="00202379"/>
    <w:rsid w:val="0020239C"/>
    <w:rsid w:val="002026D1"/>
    <w:rsid w:val="00203D83"/>
    <w:rsid w:val="002065A7"/>
    <w:rsid w:val="00206D41"/>
    <w:rsid w:val="002073AA"/>
    <w:rsid w:val="00207CEC"/>
    <w:rsid w:val="00210777"/>
    <w:rsid w:val="00210E5F"/>
    <w:rsid w:val="00210FBB"/>
    <w:rsid w:val="002116BD"/>
    <w:rsid w:val="0021383F"/>
    <w:rsid w:val="0021446F"/>
    <w:rsid w:val="0021554B"/>
    <w:rsid w:val="002217E9"/>
    <w:rsid w:val="00223777"/>
    <w:rsid w:val="002238AF"/>
    <w:rsid w:val="002242B7"/>
    <w:rsid w:val="00224388"/>
    <w:rsid w:val="00224C01"/>
    <w:rsid w:val="0022502F"/>
    <w:rsid w:val="0022551E"/>
    <w:rsid w:val="0022590C"/>
    <w:rsid w:val="002261C7"/>
    <w:rsid w:val="00226F7A"/>
    <w:rsid w:val="00233177"/>
    <w:rsid w:val="0023368B"/>
    <w:rsid w:val="00233E99"/>
    <w:rsid w:val="00235AD8"/>
    <w:rsid w:val="002367F7"/>
    <w:rsid w:val="00240377"/>
    <w:rsid w:val="00240AE7"/>
    <w:rsid w:val="0024172B"/>
    <w:rsid w:val="00242583"/>
    <w:rsid w:val="00244502"/>
    <w:rsid w:val="0024676A"/>
    <w:rsid w:val="00246926"/>
    <w:rsid w:val="00246C47"/>
    <w:rsid w:val="00246EBE"/>
    <w:rsid w:val="00251A08"/>
    <w:rsid w:val="00252D93"/>
    <w:rsid w:val="002542B5"/>
    <w:rsid w:val="00254407"/>
    <w:rsid w:val="00254C04"/>
    <w:rsid w:val="00256B8F"/>
    <w:rsid w:val="002608CF"/>
    <w:rsid w:val="00260BB3"/>
    <w:rsid w:val="00260E74"/>
    <w:rsid w:val="00260F01"/>
    <w:rsid w:val="00263E11"/>
    <w:rsid w:val="00264079"/>
    <w:rsid w:val="0026410F"/>
    <w:rsid w:val="002650AC"/>
    <w:rsid w:val="002655E0"/>
    <w:rsid w:val="00266215"/>
    <w:rsid w:val="00267CEA"/>
    <w:rsid w:val="002716B9"/>
    <w:rsid w:val="00272214"/>
    <w:rsid w:val="00272354"/>
    <w:rsid w:val="002723C1"/>
    <w:rsid w:val="00272457"/>
    <w:rsid w:val="00272CA9"/>
    <w:rsid w:val="00273999"/>
    <w:rsid w:val="002753E2"/>
    <w:rsid w:val="00275509"/>
    <w:rsid w:val="00275AD8"/>
    <w:rsid w:val="0027638C"/>
    <w:rsid w:val="00277592"/>
    <w:rsid w:val="002804FA"/>
    <w:rsid w:val="00280EAC"/>
    <w:rsid w:val="00281468"/>
    <w:rsid w:val="00282AE6"/>
    <w:rsid w:val="00284A3C"/>
    <w:rsid w:val="00286288"/>
    <w:rsid w:val="00286BCB"/>
    <w:rsid w:val="00286CC4"/>
    <w:rsid w:val="00286E3B"/>
    <w:rsid w:val="00287447"/>
    <w:rsid w:val="00287BB5"/>
    <w:rsid w:val="00290823"/>
    <w:rsid w:val="002915CC"/>
    <w:rsid w:val="00292769"/>
    <w:rsid w:val="0029299E"/>
    <w:rsid w:val="00292AAF"/>
    <w:rsid w:val="002936D7"/>
    <w:rsid w:val="00293795"/>
    <w:rsid w:val="0029483E"/>
    <w:rsid w:val="0029532B"/>
    <w:rsid w:val="0029553C"/>
    <w:rsid w:val="00296D82"/>
    <w:rsid w:val="002A1D7C"/>
    <w:rsid w:val="002A2F5A"/>
    <w:rsid w:val="002A4C81"/>
    <w:rsid w:val="002A5511"/>
    <w:rsid w:val="002A57FF"/>
    <w:rsid w:val="002A72A5"/>
    <w:rsid w:val="002A78FE"/>
    <w:rsid w:val="002B0873"/>
    <w:rsid w:val="002B1C66"/>
    <w:rsid w:val="002B31A4"/>
    <w:rsid w:val="002C080A"/>
    <w:rsid w:val="002C0A77"/>
    <w:rsid w:val="002C21C4"/>
    <w:rsid w:val="002C42F1"/>
    <w:rsid w:val="002C4F92"/>
    <w:rsid w:val="002C51F4"/>
    <w:rsid w:val="002D145C"/>
    <w:rsid w:val="002D18A0"/>
    <w:rsid w:val="002D19DA"/>
    <w:rsid w:val="002D3257"/>
    <w:rsid w:val="002D3445"/>
    <w:rsid w:val="002D38AA"/>
    <w:rsid w:val="002D4129"/>
    <w:rsid w:val="002E189E"/>
    <w:rsid w:val="002E18E0"/>
    <w:rsid w:val="002E4826"/>
    <w:rsid w:val="002E5981"/>
    <w:rsid w:val="002E5D65"/>
    <w:rsid w:val="002E6301"/>
    <w:rsid w:val="002F05F2"/>
    <w:rsid w:val="002F07F8"/>
    <w:rsid w:val="002F0956"/>
    <w:rsid w:val="002F1206"/>
    <w:rsid w:val="002F132F"/>
    <w:rsid w:val="002F3CAE"/>
    <w:rsid w:val="002F7D39"/>
    <w:rsid w:val="003003A1"/>
    <w:rsid w:val="00300F8A"/>
    <w:rsid w:val="00301C55"/>
    <w:rsid w:val="00304665"/>
    <w:rsid w:val="00305726"/>
    <w:rsid w:val="003073C9"/>
    <w:rsid w:val="00310F25"/>
    <w:rsid w:val="003120FC"/>
    <w:rsid w:val="00312A4B"/>
    <w:rsid w:val="00312C74"/>
    <w:rsid w:val="00312F2D"/>
    <w:rsid w:val="00313EB4"/>
    <w:rsid w:val="00313FF3"/>
    <w:rsid w:val="003157CB"/>
    <w:rsid w:val="00315CE4"/>
    <w:rsid w:val="00316367"/>
    <w:rsid w:val="0031776A"/>
    <w:rsid w:val="00317CFC"/>
    <w:rsid w:val="00325C55"/>
    <w:rsid w:val="00325E13"/>
    <w:rsid w:val="003260C9"/>
    <w:rsid w:val="00330E1D"/>
    <w:rsid w:val="00330FE2"/>
    <w:rsid w:val="00332741"/>
    <w:rsid w:val="00332AE8"/>
    <w:rsid w:val="00332BA5"/>
    <w:rsid w:val="00333284"/>
    <w:rsid w:val="003342B7"/>
    <w:rsid w:val="00334D77"/>
    <w:rsid w:val="00335954"/>
    <w:rsid w:val="003364D3"/>
    <w:rsid w:val="00336782"/>
    <w:rsid w:val="00336A38"/>
    <w:rsid w:val="00337CA3"/>
    <w:rsid w:val="0034069E"/>
    <w:rsid w:val="003406EE"/>
    <w:rsid w:val="00342274"/>
    <w:rsid w:val="003427EF"/>
    <w:rsid w:val="00342B69"/>
    <w:rsid w:val="0034391E"/>
    <w:rsid w:val="00343A4F"/>
    <w:rsid w:val="00343C6D"/>
    <w:rsid w:val="00344426"/>
    <w:rsid w:val="003457D3"/>
    <w:rsid w:val="00346B19"/>
    <w:rsid w:val="003506D3"/>
    <w:rsid w:val="00350CE0"/>
    <w:rsid w:val="00350E50"/>
    <w:rsid w:val="00352FCD"/>
    <w:rsid w:val="003542ED"/>
    <w:rsid w:val="003554F3"/>
    <w:rsid w:val="00355B99"/>
    <w:rsid w:val="00356FC4"/>
    <w:rsid w:val="003618AD"/>
    <w:rsid w:val="00361A28"/>
    <w:rsid w:val="00361D12"/>
    <w:rsid w:val="00361EFB"/>
    <w:rsid w:val="00362461"/>
    <w:rsid w:val="00364E93"/>
    <w:rsid w:val="00366C9F"/>
    <w:rsid w:val="0036753D"/>
    <w:rsid w:val="003677F6"/>
    <w:rsid w:val="00370C64"/>
    <w:rsid w:val="00372442"/>
    <w:rsid w:val="00373A12"/>
    <w:rsid w:val="003740B2"/>
    <w:rsid w:val="00374815"/>
    <w:rsid w:val="00375C6A"/>
    <w:rsid w:val="003801A1"/>
    <w:rsid w:val="003806AD"/>
    <w:rsid w:val="00380BF5"/>
    <w:rsid w:val="003819DF"/>
    <w:rsid w:val="00383D21"/>
    <w:rsid w:val="00384688"/>
    <w:rsid w:val="00384BE4"/>
    <w:rsid w:val="00385288"/>
    <w:rsid w:val="00385A67"/>
    <w:rsid w:val="003903AB"/>
    <w:rsid w:val="00391C62"/>
    <w:rsid w:val="00393502"/>
    <w:rsid w:val="00393923"/>
    <w:rsid w:val="00394B21"/>
    <w:rsid w:val="00395B06"/>
    <w:rsid w:val="0039783D"/>
    <w:rsid w:val="00397AF9"/>
    <w:rsid w:val="003A1796"/>
    <w:rsid w:val="003A4B16"/>
    <w:rsid w:val="003A5FAF"/>
    <w:rsid w:val="003B09C1"/>
    <w:rsid w:val="003B17C4"/>
    <w:rsid w:val="003B372B"/>
    <w:rsid w:val="003B4FA5"/>
    <w:rsid w:val="003B513A"/>
    <w:rsid w:val="003B7199"/>
    <w:rsid w:val="003C1159"/>
    <w:rsid w:val="003C1B13"/>
    <w:rsid w:val="003C54CD"/>
    <w:rsid w:val="003C5BBE"/>
    <w:rsid w:val="003C5CCE"/>
    <w:rsid w:val="003C6469"/>
    <w:rsid w:val="003C65FA"/>
    <w:rsid w:val="003C7392"/>
    <w:rsid w:val="003C7965"/>
    <w:rsid w:val="003C79D0"/>
    <w:rsid w:val="003D13A9"/>
    <w:rsid w:val="003D2690"/>
    <w:rsid w:val="003D41B5"/>
    <w:rsid w:val="003D507B"/>
    <w:rsid w:val="003D525A"/>
    <w:rsid w:val="003D5E9B"/>
    <w:rsid w:val="003D71CD"/>
    <w:rsid w:val="003D7283"/>
    <w:rsid w:val="003D73A9"/>
    <w:rsid w:val="003D79ED"/>
    <w:rsid w:val="003E2CCB"/>
    <w:rsid w:val="003E3E5A"/>
    <w:rsid w:val="003E4D86"/>
    <w:rsid w:val="003E4D98"/>
    <w:rsid w:val="003E6DC3"/>
    <w:rsid w:val="003E70F6"/>
    <w:rsid w:val="003F2369"/>
    <w:rsid w:val="003F2B32"/>
    <w:rsid w:val="003F3001"/>
    <w:rsid w:val="003F3EB1"/>
    <w:rsid w:val="003F53B4"/>
    <w:rsid w:val="003F5779"/>
    <w:rsid w:val="003F68C4"/>
    <w:rsid w:val="003F6D5A"/>
    <w:rsid w:val="003F7896"/>
    <w:rsid w:val="003F7A4A"/>
    <w:rsid w:val="00400D41"/>
    <w:rsid w:val="00402709"/>
    <w:rsid w:val="00402E0E"/>
    <w:rsid w:val="00403B78"/>
    <w:rsid w:val="0040545E"/>
    <w:rsid w:val="00407B7F"/>
    <w:rsid w:val="004103FD"/>
    <w:rsid w:val="00412793"/>
    <w:rsid w:val="00412AFC"/>
    <w:rsid w:val="00412C50"/>
    <w:rsid w:val="00412DA9"/>
    <w:rsid w:val="00413C97"/>
    <w:rsid w:val="00417352"/>
    <w:rsid w:val="00417956"/>
    <w:rsid w:val="00420696"/>
    <w:rsid w:val="004216D7"/>
    <w:rsid w:val="00422032"/>
    <w:rsid w:val="00422199"/>
    <w:rsid w:val="00422459"/>
    <w:rsid w:val="00422BA5"/>
    <w:rsid w:val="004237DB"/>
    <w:rsid w:val="00423847"/>
    <w:rsid w:val="00424266"/>
    <w:rsid w:val="004248CA"/>
    <w:rsid w:val="00424A08"/>
    <w:rsid w:val="00425F4A"/>
    <w:rsid w:val="00425F74"/>
    <w:rsid w:val="00427C66"/>
    <w:rsid w:val="004307B4"/>
    <w:rsid w:val="004314B8"/>
    <w:rsid w:val="00431F25"/>
    <w:rsid w:val="004320B2"/>
    <w:rsid w:val="00433BA0"/>
    <w:rsid w:val="00433D88"/>
    <w:rsid w:val="00436217"/>
    <w:rsid w:val="00436C19"/>
    <w:rsid w:val="00437723"/>
    <w:rsid w:val="00437C53"/>
    <w:rsid w:val="00440C67"/>
    <w:rsid w:val="00441525"/>
    <w:rsid w:val="0044223F"/>
    <w:rsid w:val="00442B33"/>
    <w:rsid w:val="00442B90"/>
    <w:rsid w:val="00442FF7"/>
    <w:rsid w:val="00443056"/>
    <w:rsid w:val="0044322C"/>
    <w:rsid w:val="004444FF"/>
    <w:rsid w:val="00445046"/>
    <w:rsid w:val="00445C80"/>
    <w:rsid w:val="00446497"/>
    <w:rsid w:val="00451E43"/>
    <w:rsid w:val="00453BC0"/>
    <w:rsid w:val="0045500A"/>
    <w:rsid w:val="00455D38"/>
    <w:rsid w:val="00457156"/>
    <w:rsid w:val="004572B8"/>
    <w:rsid w:val="0046124C"/>
    <w:rsid w:val="0046147D"/>
    <w:rsid w:val="00462DE7"/>
    <w:rsid w:val="004652A1"/>
    <w:rsid w:val="004674C8"/>
    <w:rsid w:val="00467C36"/>
    <w:rsid w:val="00470220"/>
    <w:rsid w:val="00470488"/>
    <w:rsid w:val="00473381"/>
    <w:rsid w:val="004752CC"/>
    <w:rsid w:val="00475594"/>
    <w:rsid w:val="00475BE3"/>
    <w:rsid w:val="004767F9"/>
    <w:rsid w:val="00477DCA"/>
    <w:rsid w:val="00480BB3"/>
    <w:rsid w:val="00481F03"/>
    <w:rsid w:val="00485179"/>
    <w:rsid w:val="00485A2E"/>
    <w:rsid w:val="0048615C"/>
    <w:rsid w:val="00486245"/>
    <w:rsid w:val="00486493"/>
    <w:rsid w:val="004872F3"/>
    <w:rsid w:val="0049042D"/>
    <w:rsid w:val="00496632"/>
    <w:rsid w:val="00496CDF"/>
    <w:rsid w:val="004A136E"/>
    <w:rsid w:val="004A29AF"/>
    <w:rsid w:val="004A3177"/>
    <w:rsid w:val="004A394E"/>
    <w:rsid w:val="004A3C76"/>
    <w:rsid w:val="004A7C7B"/>
    <w:rsid w:val="004A7EA5"/>
    <w:rsid w:val="004B069A"/>
    <w:rsid w:val="004B096B"/>
    <w:rsid w:val="004B0FE5"/>
    <w:rsid w:val="004B28F1"/>
    <w:rsid w:val="004B3434"/>
    <w:rsid w:val="004B45C8"/>
    <w:rsid w:val="004B4C46"/>
    <w:rsid w:val="004B548A"/>
    <w:rsid w:val="004B55EA"/>
    <w:rsid w:val="004B5C4E"/>
    <w:rsid w:val="004B62D0"/>
    <w:rsid w:val="004B6532"/>
    <w:rsid w:val="004B7BEC"/>
    <w:rsid w:val="004B7BFA"/>
    <w:rsid w:val="004C11CE"/>
    <w:rsid w:val="004C1DB4"/>
    <w:rsid w:val="004C454E"/>
    <w:rsid w:val="004C53E8"/>
    <w:rsid w:val="004C5F66"/>
    <w:rsid w:val="004C6770"/>
    <w:rsid w:val="004C6976"/>
    <w:rsid w:val="004C73DE"/>
    <w:rsid w:val="004C7476"/>
    <w:rsid w:val="004C767D"/>
    <w:rsid w:val="004C7C53"/>
    <w:rsid w:val="004D01D8"/>
    <w:rsid w:val="004D1401"/>
    <w:rsid w:val="004D1A32"/>
    <w:rsid w:val="004D1D26"/>
    <w:rsid w:val="004D3543"/>
    <w:rsid w:val="004D4117"/>
    <w:rsid w:val="004D5873"/>
    <w:rsid w:val="004D626F"/>
    <w:rsid w:val="004E2085"/>
    <w:rsid w:val="004E3D99"/>
    <w:rsid w:val="004E4DBE"/>
    <w:rsid w:val="004E558F"/>
    <w:rsid w:val="004F0708"/>
    <w:rsid w:val="004F0E71"/>
    <w:rsid w:val="004F39E6"/>
    <w:rsid w:val="004F433B"/>
    <w:rsid w:val="004F50D2"/>
    <w:rsid w:val="004F5D65"/>
    <w:rsid w:val="004F5F9A"/>
    <w:rsid w:val="004F6CA0"/>
    <w:rsid w:val="004F6ED9"/>
    <w:rsid w:val="00501361"/>
    <w:rsid w:val="00501C44"/>
    <w:rsid w:val="00502843"/>
    <w:rsid w:val="0050313E"/>
    <w:rsid w:val="00504195"/>
    <w:rsid w:val="0050457B"/>
    <w:rsid w:val="00504BC2"/>
    <w:rsid w:val="005051E3"/>
    <w:rsid w:val="005063F4"/>
    <w:rsid w:val="00513F82"/>
    <w:rsid w:val="00514183"/>
    <w:rsid w:val="0051452F"/>
    <w:rsid w:val="005146AE"/>
    <w:rsid w:val="0051505C"/>
    <w:rsid w:val="005157DF"/>
    <w:rsid w:val="00515AD8"/>
    <w:rsid w:val="0051693A"/>
    <w:rsid w:val="00516C04"/>
    <w:rsid w:val="0052067E"/>
    <w:rsid w:val="00520DDA"/>
    <w:rsid w:val="0052147B"/>
    <w:rsid w:val="00522557"/>
    <w:rsid w:val="00522BA7"/>
    <w:rsid w:val="00524CFA"/>
    <w:rsid w:val="00524F25"/>
    <w:rsid w:val="00524F6A"/>
    <w:rsid w:val="00526B20"/>
    <w:rsid w:val="00527791"/>
    <w:rsid w:val="0053091C"/>
    <w:rsid w:val="00532DDB"/>
    <w:rsid w:val="0053307D"/>
    <w:rsid w:val="00534353"/>
    <w:rsid w:val="00534F2F"/>
    <w:rsid w:val="0053657D"/>
    <w:rsid w:val="0054115A"/>
    <w:rsid w:val="005411AA"/>
    <w:rsid w:val="00541523"/>
    <w:rsid w:val="00541AC7"/>
    <w:rsid w:val="0054244C"/>
    <w:rsid w:val="005455FE"/>
    <w:rsid w:val="00545855"/>
    <w:rsid w:val="00545FD7"/>
    <w:rsid w:val="00547E26"/>
    <w:rsid w:val="0055329F"/>
    <w:rsid w:val="00553AF4"/>
    <w:rsid w:val="00553C9D"/>
    <w:rsid w:val="00553E6B"/>
    <w:rsid w:val="0055484D"/>
    <w:rsid w:val="005549A6"/>
    <w:rsid w:val="00555766"/>
    <w:rsid w:val="00555B7A"/>
    <w:rsid w:val="0056063B"/>
    <w:rsid w:val="00561303"/>
    <w:rsid w:val="00561F54"/>
    <w:rsid w:val="00563263"/>
    <w:rsid w:val="00564269"/>
    <w:rsid w:val="00564FE2"/>
    <w:rsid w:val="005668DB"/>
    <w:rsid w:val="005679B0"/>
    <w:rsid w:val="00567B91"/>
    <w:rsid w:val="00570784"/>
    <w:rsid w:val="00570872"/>
    <w:rsid w:val="005720BF"/>
    <w:rsid w:val="00575267"/>
    <w:rsid w:val="00575FD9"/>
    <w:rsid w:val="00576A0A"/>
    <w:rsid w:val="00576F08"/>
    <w:rsid w:val="005802A9"/>
    <w:rsid w:val="00581773"/>
    <w:rsid w:val="005822E8"/>
    <w:rsid w:val="005823A3"/>
    <w:rsid w:val="00584575"/>
    <w:rsid w:val="0058619F"/>
    <w:rsid w:val="005868CE"/>
    <w:rsid w:val="00586D11"/>
    <w:rsid w:val="00586E20"/>
    <w:rsid w:val="00586E99"/>
    <w:rsid w:val="00590627"/>
    <w:rsid w:val="00590F39"/>
    <w:rsid w:val="00592890"/>
    <w:rsid w:val="00593D86"/>
    <w:rsid w:val="00595350"/>
    <w:rsid w:val="00596479"/>
    <w:rsid w:val="005A0801"/>
    <w:rsid w:val="005A08DD"/>
    <w:rsid w:val="005A095D"/>
    <w:rsid w:val="005A0F6A"/>
    <w:rsid w:val="005A1327"/>
    <w:rsid w:val="005A25F4"/>
    <w:rsid w:val="005A3049"/>
    <w:rsid w:val="005A5617"/>
    <w:rsid w:val="005A5F3E"/>
    <w:rsid w:val="005A6016"/>
    <w:rsid w:val="005A6788"/>
    <w:rsid w:val="005A69B9"/>
    <w:rsid w:val="005B054E"/>
    <w:rsid w:val="005B0EB4"/>
    <w:rsid w:val="005B0EB8"/>
    <w:rsid w:val="005B180E"/>
    <w:rsid w:val="005B2107"/>
    <w:rsid w:val="005B3410"/>
    <w:rsid w:val="005B4116"/>
    <w:rsid w:val="005B6B32"/>
    <w:rsid w:val="005B6F90"/>
    <w:rsid w:val="005B71C5"/>
    <w:rsid w:val="005B751A"/>
    <w:rsid w:val="005B7904"/>
    <w:rsid w:val="005C3C73"/>
    <w:rsid w:val="005C4CB7"/>
    <w:rsid w:val="005C696E"/>
    <w:rsid w:val="005C7332"/>
    <w:rsid w:val="005C7937"/>
    <w:rsid w:val="005C7BC8"/>
    <w:rsid w:val="005D07A0"/>
    <w:rsid w:val="005D0C75"/>
    <w:rsid w:val="005D0CFC"/>
    <w:rsid w:val="005D23E9"/>
    <w:rsid w:val="005D2A9B"/>
    <w:rsid w:val="005D7874"/>
    <w:rsid w:val="005D78B2"/>
    <w:rsid w:val="005D7D71"/>
    <w:rsid w:val="005E053A"/>
    <w:rsid w:val="005E38CD"/>
    <w:rsid w:val="005E4400"/>
    <w:rsid w:val="005E4AAC"/>
    <w:rsid w:val="005E5CC6"/>
    <w:rsid w:val="005E701D"/>
    <w:rsid w:val="005E7651"/>
    <w:rsid w:val="005E78AC"/>
    <w:rsid w:val="005F03C9"/>
    <w:rsid w:val="005F15A7"/>
    <w:rsid w:val="005F3865"/>
    <w:rsid w:val="005F48EB"/>
    <w:rsid w:val="005F5504"/>
    <w:rsid w:val="005F5BBA"/>
    <w:rsid w:val="005F63A1"/>
    <w:rsid w:val="005F7A59"/>
    <w:rsid w:val="005F7D94"/>
    <w:rsid w:val="00600548"/>
    <w:rsid w:val="006014FE"/>
    <w:rsid w:val="00601C26"/>
    <w:rsid w:val="0060388E"/>
    <w:rsid w:val="0060465B"/>
    <w:rsid w:val="00604908"/>
    <w:rsid w:val="00604F81"/>
    <w:rsid w:val="00605A8C"/>
    <w:rsid w:val="00606C1F"/>
    <w:rsid w:val="00607E1B"/>
    <w:rsid w:val="00612AD3"/>
    <w:rsid w:val="00612D43"/>
    <w:rsid w:val="00614927"/>
    <w:rsid w:val="00614997"/>
    <w:rsid w:val="00614C06"/>
    <w:rsid w:val="006151D1"/>
    <w:rsid w:val="00615430"/>
    <w:rsid w:val="0061552C"/>
    <w:rsid w:val="0061585D"/>
    <w:rsid w:val="00616197"/>
    <w:rsid w:val="00616AA8"/>
    <w:rsid w:val="00617577"/>
    <w:rsid w:val="00621B25"/>
    <w:rsid w:val="00625B02"/>
    <w:rsid w:val="00625D84"/>
    <w:rsid w:val="0063012D"/>
    <w:rsid w:val="006313AE"/>
    <w:rsid w:val="0063259C"/>
    <w:rsid w:val="006330C0"/>
    <w:rsid w:val="00633A40"/>
    <w:rsid w:val="0063448B"/>
    <w:rsid w:val="0063499A"/>
    <w:rsid w:val="00634BC9"/>
    <w:rsid w:val="00635917"/>
    <w:rsid w:val="00637759"/>
    <w:rsid w:val="00637FC7"/>
    <w:rsid w:val="006405C1"/>
    <w:rsid w:val="00640994"/>
    <w:rsid w:val="00641A27"/>
    <w:rsid w:val="00641F4A"/>
    <w:rsid w:val="00642995"/>
    <w:rsid w:val="00643045"/>
    <w:rsid w:val="006437A3"/>
    <w:rsid w:val="006440C6"/>
    <w:rsid w:val="00644105"/>
    <w:rsid w:val="00644968"/>
    <w:rsid w:val="006457F0"/>
    <w:rsid w:val="006465A1"/>
    <w:rsid w:val="00646817"/>
    <w:rsid w:val="006468DC"/>
    <w:rsid w:val="00647280"/>
    <w:rsid w:val="0065132C"/>
    <w:rsid w:val="00651DE3"/>
    <w:rsid w:val="00654F31"/>
    <w:rsid w:val="00655912"/>
    <w:rsid w:val="0065698C"/>
    <w:rsid w:val="00657166"/>
    <w:rsid w:val="0065787D"/>
    <w:rsid w:val="00657BA8"/>
    <w:rsid w:val="0066023C"/>
    <w:rsid w:val="00660380"/>
    <w:rsid w:val="006607F2"/>
    <w:rsid w:val="006613B0"/>
    <w:rsid w:val="00662E98"/>
    <w:rsid w:val="006643CA"/>
    <w:rsid w:val="006645AE"/>
    <w:rsid w:val="00665919"/>
    <w:rsid w:val="00665EDF"/>
    <w:rsid w:val="00670A90"/>
    <w:rsid w:val="0067102C"/>
    <w:rsid w:val="0067146A"/>
    <w:rsid w:val="006733F3"/>
    <w:rsid w:val="0067341A"/>
    <w:rsid w:val="00673899"/>
    <w:rsid w:val="00674052"/>
    <w:rsid w:val="006765F8"/>
    <w:rsid w:val="00677A4B"/>
    <w:rsid w:val="00680580"/>
    <w:rsid w:val="00682036"/>
    <w:rsid w:val="00682EB3"/>
    <w:rsid w:val="00683E28"/>
    <w:rsid w:val="0068564F"/>
    <w:rsid w:val="00686337"/>
    <w:rsid w:val="00686359"/>
    <w:rsid w:val="00687408"/>
    <w:rsid w:val="006875A5"/>
    <w:rsid w:val="006901CD"/>
    <w:rsid w:val="00691BDB"/>
    <w:rsid w:val="006927CB"/>
    <w:rsid w:val="006929F7"/>
    <w:rsid w:val="00692FB2"/>
    <w:rsid w:val="00693A05"/>
    <w:rsid w:val="00693D87"/>
    <w:rsid w:val="00694DC3"/>
    <w:rsid w:val="00696521"/>
    <w:rsid w:val="00696B15"/>
    <w:rsid w:val="006975F5"/>
    <w:rsid w:val="006976AE"/>
    <w:rsid w:val="006978EC"/>
    <w:rsid w:val="006A09DC"/>
    <w:rsid w:val="006A0E2A"/>
    <w:rsid w:val="006A1E2C"/>
    <w:rsid w:val="006A386F"/>
    <w:rsid w:val="006A38F1"/>
    <w:rsid w:val="006A4D26"/>
    <w:rsid w:val="006A64D8"/>
    <w:rsid w:val="006A6526"/>
    <w:rsid w:val="006A701D"/>
    <w:rsid w:val="006A79C8"/>
    <w:rsid w:val="006A7E5E"/>
    <w:rsid w:val="006B01E2"/>
    <w:rsid w:val="006B02BC"/>
    <w:rsid w:val="006B064F"/>
    <w:rsid w:val="006B176C"/>
    <w:rsid w:val="006B197F"/>
    <w:rsid w:val="006B1DBD"/>
    <w:rsid w:val="006B3022"/>
    <w:rsid w:val="006B4ADB"/>
    <w:rsid w:val="006B54E2"/>
    <w:rsid w:val="006B5F0E"/>
    <w:rsid w:val="006B6032"/>
    <w:rsid w:val="006C05E3"/>
    <w:rsid w:val="006C0B84"/>
    <w:rsid w:val="006C104B"/>
    <w:rsid w:val="006C11B8"/>
    <w:rsid w:val="006C17E4"/>
    <w:rsid w:val="006C275B"/>
    <w:rsid w:val="006C2AE6"/>
    <w:rsid w:val="006C39FF"/>
    <w:rsid w:val="006C48D9"/>
    <w:rsid w:val="006C6334"/>
    <w:rsid w:val="006C656A"/>
    <w:rsid w:val="006C7C71"/>
    <w:rsid w:val="006D0D00"/>
    <w:rsid w:val="006D1255"/>
    <w:rsid w:val="006D1BF8"/>
    <w:rsid w:val="006D1C51"/>
    <w:rsid w:val="006D1DA9"/>
    <w:rsid w:val="006D27A8"/>
    <w:rsid w:val="006D2DEF"/>
    <w:rsid w:val="006D3A01"/>
    <w:rsid w:val="006D591F"/>
    <w:rsid w:val="006E06CF"/>
    <w:rsid w:val="006E169D"/>
    <w:rsid w:val="006E5410"/>
    <w:rsid w:val="006E5EEB"/>
    <w:rsid w:val="006E6BF3"/>
    <w:rsid w:val="006E6C06"/>
    <w:rsid w:val="006E722D"/>
    <w:rsid w:val="006F3140"/>
    <w:rsid w:val="006F67BF"/>
    <w:rsid w:val="006F68B8"/>
    <w:rsid w:val="006F7ECB"/>
    <w:rsid w:val="007015DE"/>
    <w:rsid w:val="007022CA"/>
    <w:rsid w:val="0070256F"/>
    <w:rsid w:val="00702F48"/>
    <w:rsid w:val="0070357C"/>
    <w:rsid w:val="00707CCF"/>
    <w:rsid w:val="0071142F"/>
    <w:rsid w:val="007116E5"/>
    <w:rsid w:val="00712369"/>
    <w:rsid w:val="007132DB"/>
    <w:rsid w:val="00713C90"/>
    <w:rsid w:val="00713D49"/>
    <w:rsid w:val="00715816"/>
    <w:rsid w:val="0071637D"/>
    <w:rsid w:val="007172AE"/>
    <w:rsid w:val="0072076E"/>
    <w:rsid w:val="00720C3D"/>
    <w:rsid w:val="00722183"/>
    <w:rsid w:val="00722369"/>
    <w:rsid w:val="0072268A"/>
    <w:rsid w:val="00722B4E"/>
    <w:rsid w:val="0072445C"/>
    <w:rsid w:val="00724CB0"/>
    <w:rsid w:val="00725DAC"/>
    <w:rsid w:val="00726368"/>
    <w:rsid w:val="00726D59"/>
    <w:rsid w:val="007322E7"/>
    <w:rsid w:val="0073280D"/>
    <w:rsid w:val="00732968"/>
    <w:rsid w:val="00733FEB"/>
    <w:rsid w:val="007341D6"/>
    <w:rsid w:val="007345D5"/>
    <w:rsid w:val="00734980"/>
    <w:rsid w:val="00734F33"/>
    <w:rsid w:val="00735917"/>
    <w:rsid w:val="00736279"/>
    <w:rsid w:val="00740E42"/>
    <w:rsid w:val="007427A5"/>
    <w:rsid w:val="00742850"/>
    <w:rsid w:val="00742C37"/>
    <w:rsid w:val="00742D0C"/>
    <w:rsid w:val="00747C03"/>
    <w:rsid w:val="007546B4"/>
    <w:rsid w:val="0075498C"/>
    <w:rsid w:val="007555FD"/>
    <w:rsid w:val="00755ACB"/>
    <w:rsid w:val="007569D9"/>
    <w:rsid w:val="00756E78"/>
    <w:rsid w:val="00757A0E"/>
    <w:rsid w:val="00760035"/>
    <w:rsid w:val="00760413"/>
    <w:rsid w:val="007615CB"/>
    <w:rsid w:val="007621DD"/>
    <w:rsid w:val="00762A16"/>
    <w:rsid w:val="00762C2A"/>
    <w:rsid w:val="00762E0E"/>
    <w:rsid w:val="00764C09"/>
    <w:rsid w:val="007656F1"/>
    <w:rsid w:val="007661E6"/>
    <w:rsid w:val="00766381"/>
    <w:rsid w:val="00770042"/>
    <w:rsid w:val="00770BF9"/>
    <w:rsid w:val="00770F27"/>
    <w:rsid w:val="00771F88"/>
    <w:rsid w:val="007721A0"/>
    <w:rsid w:val="00772D11"/>
    <w:rsid w:val="00774524"/>
    <w:rsid w:val="00776247"/>
    <w:rsid w:val="0077625A"/>
    <w:rsid w:val="00776299"/>
    <w:rsid w:val="007764AF"/>
    <w:rsid w:val="00776C59"/>
    <w:rsid w:val="00776DA1"/>
    <w:rsid w:val="00776F9D"/>
    <w:rsid w:val="00780965"/>
    <w:rsid w:val="007815FE"/>
    <w:rsid w:val="0078182B"/>
    <w:rsid w:val="00781E37"/>
    <w:rsid w:val="0078248F"/>
    <w:rsid w:val="007830ED"/>
    <w:rsid w:val="007830FD"/>
    <w:rsid w:val="007833D9"/>
    <w:rsid w:val="00784502"/>
    <w:rsid w:val="00784AF3"/>
    <w:rsid w:val="00784F0D"/>
    <w:rsid w:val="007863B2"/>
    <w:rsid w:val="0079196E"/>
    <w:rsid w:val="00792D3B"/>
    <w:rsid w:val="007933E2"/>
    <w:rsid w:val="00793723"/>
    <w:rsid w:val="00794612"/>
    <w:rsid w:val="00794682"/>
    <w:rsid w:val="007951C0"/>
    <w:rsid w:val="007970CB"/>
    <w:rsid w:val="00797792"/>
    <w:rsid w:val="007A104B"/>
    <w:rsid w:val="007A1BFC"/>
    <w:rsid w:val="007A2B55"/>
    <w:rsid w:val="007A6D1C"/>
    <w:rsid w:val="007A745C"/>
    <w:rsid w:val="007A7DEC"/>
    <w:rsid w:val="007B01BF"/>
    <w:rsid w:val="007B0220"/>
    <w:rsid w:val="007B0ADF"/>
    <w:rsid w:val="007B0C1C"/>
    <w:rsid w:val="007B1FD2"/>
    <w:rsid w:val="007B265A"/>
    <w:rsid w:val="007B3A36"/>
    <w:rsid w:val="007B47BC"/>
    <w:rsid w:val="007B51D3"/>
    <w:rsid w:val="007B5890"/>
    <w:rsid w:val="007C0789"/>
    <w:rsid w:val="007C104C"/>
    <w:rsid w:val="007C3F54"/>
    <w:rsid w:val="007C40F7"/>
    <w:rsid w:val="007C426D"/>
    <w:rsid w:val="007C4270"/>
    <w:rsid w:val="007C542C"/>
    <w:rsid w:val="007C6CF8"/>
    <w:rsid w:val="007C77D9"/>
    <w:rsid w:val="007C796B"/>
    <w:rsid w:val="007D033A"/>
    <w:rsid w:val="007D12A5"/>
    <w:rsid w:val="007D1389"/>
    <w:rsid w:val="007D1A64"/>
    <w:rsid w:val="007D2168"/>
    <w:rsid w:val="007D3269"/>
    <w:rsid w:val="007D354A"/>
    <w:rsid w:val="007D37C9"/>
    <w:rsid w:val="007D49DA"/>
    <w:rsid w:val="007D4B98"/>
    <w:rsid w:val="007D5D51"/>
    <w:rsid w:val="007D7FD8"/>
    <w:rsid w:val="007E06AE"/>
    <w:rsid w:val="007E19AF"/>
    <w:rsid w:val="007E1C0A"/>
    <w:rsid w:val="007E213E"/>
    <w:rsid w:val="007E288D"/>
    <w:rsid w:val="007E406F"/>
    <w:rsid w:val="007E5445"/>
    <w:rsid w:val="007E683C"/>
    <w:rsid w:val="007E73E9"/>
    <w:rsid w:val="007F19E7"/>
    <w:rsid w:val="007F1B1C"/>
    <w:rsid w:val="007F2361"/>
    <w:rsid w:val="007F2748"/>
    <w:rsid w:val="007F5ACE"/>
    <w:rsid w:val="007F60FA"/>
    <w:rsid w:val="007F6200"/>
    <w:rsid w:val="007F6853"/>
    <w:rsid w:val="007F7304"/>
    <w:rsid w:val="007F7960"/>
    <w:rsid w:val="00800357"/>
    <w:rsid w:val="00801318"/>
    <w:rsid w:val="00801CD2"/>
    <w:rsid w:val="0080311A"/>
    <w:rsid w:val="00803255"/>
    <w:rsid w:val="008042DC"/>
    <w:rsid w:val="0080512E"/>
    <w:rsid w:val="00807A2E"/>
    <w:rsid w:val="00807FCE"/>
    <w:rsid w:val="0081027E"/>
    <w:rsid w:val="008109A2"/>
    <w:rsid w:val="0081250A"/>
    <w:rsid w:val="008128E2"/>
    <w:rsid w:val="00812CB6"/>
    <w:rsid w:val="008139E9"/>
    <w:rsid w:val="00813C84"/>
    <w:rsid w:val="00815386"/>
    <w:rsid w:val="00815779"/>
    <w:rsid w:val="0081647C"/>
    <w:rsid w:val="00821CE1"/>
    <w:rsid w:val="0082242B"/>
    <w:rsid w:val="00824D8F"/>
    <w:rsid w:val="00825D64"/>
    <w:rsid w:val="008267B6"/>
    <w:rsid w:val="00826BDB"/>
    <w:rsid w:val="00834BAB"/>
    <w:rsid w:val="00835143"/>
    <w:rsid w:val="008351D4"/>
    <w:rsid w:val="00840254"/>
    <w:rsid w:val="00840D89"/>
    <w:rsid w:val="00841B31"/>
    <w:rsid w:val="00842320"/>
    <w:rsid w:val="008425BB"/>
    <w:rsid w:val="008427F3"/>
    <w:rsid w:val="00843B45"/>
    <w:rsid w:val="00844D9C"/>
    <w:rsid w:val="00847404"/>
    <w:rsid w:val="008500C6"/>
    <w:rsid w:val="0085204F"/>
    <w:rsid w:val="00852479"/>
    <w:rsid w:val="00852ECE"/>
    <w:rsid w:val="00853908"/>
    <w:rsid w:val="00854840"/>
    <w:rsid w:val="0085492E"/>
    <w:rsid w:val="00855431"/>
    <w:rsid w:val="008561E8"/>
    <w:rsid w:val="008622E1"/>
    <w:rsid w:val="008635EA"/>
    <w:rsid w:val="00863B63"/>
    <w:rsid w:val="00866FFF"/>
    <w:rsid w:val="00867362"/>
    <w:rsid w:val="008700C9"/>
    <w:rsid w:val="00871A6D"/>
    <w:rsid w:val="00871DBC"/>
    <w:rsid w:val="00872230"/>
    <w:rsid w:val="00872471"/>
    <w:rsid w:val="00872B7C"/>
    <w:rsid w:val="0087465F"/>
    <w:rsid w:val="00874AC3"/>
    <w:rsid w:val="00874BDB"/>
    <w:rsid w:val="00876087"/>
    <w:rsid w:val="0087627D"/>
    <w:rsid w:val="00877BDF"/>
    <w:rsid w:val="00877E99"/>
    <w:rsid w:val="00880ECB"/>
    <w:rsid w:val="008810D0"/>
    <w:rsid w:val="00881F59"/>
    <w:rsid w:val="008823CA"/>
    <w:rsid w:val="0088296D"/>
    <w:rsid w:val="008835D4"/>
    <w:rsid w:val="00886C80"/>
    <w:rsid w:val="00886F89"/>
    <w:rsid w:val="008909E2"/>
    <w:rsid w:val="00892996"/>
    <w:rsid w:val="0089369E"/>
    <w:rsid w:val="00894DC0"/>
    <w:rsid w:val="00895A35"/>
    <w:rsid w:val="00896FCE"/>
    <w:rsid w:val="008A11F0"/>
    <w:rsid w:val="008A17D1"/>
    <w:rsid w:val="008A1935"/>
    <w:rsid w:val="008A4A0B"/>
    <w:rsid w:val="008A5DC6"/>
    <w:rsid w:val="008A6031"/>
    <w:rsid w:val="008A7124"/>
    <w:rsid w:val="008B0221"/>
    <w:rsid w:val="008B03FC"/>
    <w:rsid w:val="008B0530"/>
    <w:rsid w:val="008B199E"/>
    <w:rsid w:val="008B1D27"/>
    <w:rsid w:val="008B340B"/>
    <w:rsid w:val="008B3D5E"/>
    <w:rsid w:val="008B4B50"/>
    <w:rsid w:val="008B5136"/>
    <w:rsid w:val="008B523F"/>
    <w:rsid w:val="008B54D2"/>
    <w:rsid w:val="008B6CB7"/>
    <w:rsid w:val="008C02C9"/>
    <w:rsid w:val="008C1E11"/>
    <w:rsid w:val="008C20CE"/>
    <w:rsid w:val="008C347B"/>
    <w:rsid w:val="008C3539"/>
    <w:rsid w:val="008C3CD4"/>
    <w:rsid w:val="008C5B93"/>
    <w:rsid w:val="008C61CF"/>
    <w:rsid w:val="008C6E6B"/>
    <w:rsid w:val="008C79BF"/>
    <w:rsid w:val="008D1532"/>
    <w:rsid w:val="008D2FA1"/>
    <w:rsid w:val="008D3732"/>
    <w:rsid w:val="008D4058"/>
    <w:rsid w:val="008D523F"/>
    <w:rsid w:val="008D52B1"/>
    <w:rsid w:val="008D6F2E"/>
    <w:rsid w:val="008D7AE8"/>
    <w:rsid w:val="008E1061"/>
    <w:rsid w:val="008E2D68"/>
    <w:rsid w:val="008E3F8C"/>
    <w:rsid w:val="008E4DE1"/>
    <w:rsid w:val="008E5EDB"/>
    <w:rsid w:val="008E710B"/>
    <w:rsid w:val="008E7F26"/>
    <w:rsid w:val="008F03E3"/>
    <w:rsid w:val="008F0EEF"/>
    <w:rsid w:val="008F10B7"/>
    <w:rsid w:val="008F1FD6"/>
    <w:rsid w:val="008F2D8A"/>
    <w:rsid w:val="008F702A"/>
    <w:rsid w:val="008F7568"/>
    <w:rsid w:val="0090030A"/>
    <w:rsid w:val="00900ECA"/>
    <w:rsid w:val="00901CDC"/>
    <w:rsid w:val="00902548"/>
    <w:rsid w:val="00903791"/>
    <w:rsid w:val="009044DC"/>
    <w:rsid w:val="00904DC6"/>
    <w:rsid w:val="0090585B"/>
    <w:rsid w:val="0090727F"/>
    <w:rsid w:val="00912131"/>
    <w:rsid w:val="009123AF"/>
    <w:rsid w:val="00912421"/>
    <w:rsid w:val="00912EFB"/>
    <w:rsid w:val="009137E9"/>
    <w:rsid w:val="009140A3"/>
    <w:rsid w:val="0091563D"/>
    <w:rsid w:val="00916B2A"/>
    <w:rsid w:val="00916F48"/>
    <w:rsid w:val="00920799"/>
    <w:rsid w:val="009224F1"/>
    <w:rsid w:val="009226EE"/>
    <w:rsid w:val="00922AEA"/>
    <w:rsid w:val="0092302D"/>
    <w:rsid w:val="00925243"/>
    <w:rsid w:val="00925DCD"/>
    <w:rsid w:val="009261A8"/>
    <w:rsid w:val="00926543"/>
    <w:rsid w:val="00927315"/>
    <w:rsid w:val="00927733"/>
    <w:rsid w:val="00927851"/>
    <w:rsid w:val="0092799C"/>
    <w:rsid w:val="009309F5"/>
    <w:rsid w:val="0093282B"/>
    <w:rsid w:val="0093493F"/>
    <w:rsid w:val="00935C35"/>
    <w:rsid w:val="009376D9"/>
    <w:rsid w:val="009405FB"/>
    <w:rsid w:val="009407E7"/>
    <w:rsid w:val="00940B0A"/>
    <w:rsid w:val="00944309"/>
    <w:rsid w:val="009459CE"/>
    <w:rsid w:val="0094620D"/>
    <w:rsid w:val="00946377"/>
    <w:rsid w:val="00946CB3"/>
    <w:rsid w:val="00946FF8"/>
    <w:rsid w:val="00947297"/>
    <w:rsid w:val="0094796B"/>
    <w:rsid w:val="00947FD0"/>
    <w:rsid w:val="009509DB"/>
    <w:rsid w:val="00950CF7"/>
    <w:rsid w:val="00950DA7"/>
    <w:rsid w:val="0095103B"/>
    <w:rsid w:val="009520BC"/>
    <w:rsid w:val="00955248"/>
    <w:rsid w:val="00955813"/>
    <w:rsid w:val="009605D1"/>
    <w:rsid w:val="0096264C"/>
    <w:rsid w:val="0096309C"/>
    <w:rsid w:val="00963223"/>
    <w:rsid w:val="00963506"/>
    <w:rsid w:val="00963A04"/>
    <w:rsid w:val="0096481F"/>
    <w:rsid w:val="00965CB4"/>
    <w:rsid w:val="0096606F"/>
    <w:rsid w:val="0096609D"/>
    <w:rsid w:val="009666A6"/>
    <w:rsid w:val="00966F45"/>
    <w:rsid w:val="009676DE"/>
    <w:rsid w:val="00967FAF"/>
    <w:rsid w:val="009706E4"/>
    <w:rsid w:val="009707D1"/>
    <w:rsid w:val="009709FA"/>
    <w:rsid w:val="009712F0"/>
    <w:rsid w:val="00971CF8"/>
    <w:rsid w:val="009721A7"/>
    <w:rsid w:val="009724CF"/>
    <w:rsid w:val="009746A9"/>
    <w:rsid w:val="00975CA0"/>
    <w:rsid w:val="009765BF"/>
    <w:rsid w:val="009777CA"/>
    <w:rsid w:val="0098367A"/>
    <w:rsid w:val="00983C18"/>
    <w:rsid w:val="0098514A"/>
    <w:rsid w:val="009853F9"/>
    <w:rsid w:val="009856EC"/>
    <w:rsid w:val="00985CFA"/>
    <w:rsid w:val="009864C0"/>
    <w:rsid w:val="00986A68"/>
    <w:rsid w:val="00986A96"/>
    <w:rsid w:val="009878C8"/>
    <w:rsid w:val="009919FB"/>
    <w:rsid w:val="00991B9F"/>
    <w:rsid w:val="00991F76"/>
    <w:rsid w:val="00992D63"/>
    <w:rsid w:val="00994909"/>
    <w:rsid w:val="009954CA"/>
    <w:rsid w:val="009A04FB"/>
    <w:rsid w:val="009A1179"/>
    <w:rsid w:val="009A3770"/>
    <w:rsid w:val="009A3B7E"/>
    <w:rsid w:val="009A4127"/>
    <w:rsid w:val="009A46CA"/>
    <w:rsid w:val="009A5B4F"/>
    <w:rsid w:val="009A609A"/>
    <w:rsid w:val="009A62DA"/>
    <w:rsid w:val="009A651D"/>
    <w:rsid w:val="009A744F"/>
    <w:rsid w:val="009A7524"/>
    <w:rsid w:val="009A75AE"/>
    <w:rsid w:val="009B08FF"/>
    <w:rsid w:val="009B0D13"/>
    <w:rsid w:val="009B1BA9"/>
    <w:rsid w:val="009B22FF"/>
    <w:rsid w:val="009B2C21"/>
    <w:rsid w:val="009B328E"/>
    <w:rsid w:val="009B3691"/>
    <w:rsid w:val="009B40EE"/>
    <w:rsid w:val="009B4AD5"/>
    <w:rsid w:val="009B4C18"/>
    <w:rsid w:val="009B58D3"/>
    <w:rsid w:val="009B5BBE"/>
    <w:rsid w:val="009B5EDB"/>
    <w:rsid w:val="009B79E7"/>
    <w:rsid w:val="009C03E0"/>
    <w:rsid w:val="009C2760"/>
    <w:rsid w:val="009C3E60"/>
    <w:rsid w:val="009C3FB7"/>
    <w:rsid w:val="009C42D3"/>
    <w:rsid w:val="009C4DE6"/>
    <w:rsid w:val="009C5C42"/>
    <w:rsid w:val="009C64CC"/>
    <w:rsid w:val="009C7A25"/>
    <w:rsid w:val="009D3BB9"/>
    <w:rsid w:val="009D5388"/>
    <w:rsid w:val="009D5544"/>
    <w:rsid w:val="009D7853"/>
    <w:rsid w:val="009E0004"/>
    <w:rsid w:val="009E0698"/>
    <w:rsid w:val="009E1EA9"/>
    <w:rsid w:val="009E3AF6"/>
    <w:rsid w:val="009E4C4C"/>
    <w:rsid w:val="009E5460"/>
    <w:rsid w:val="009E59FC"/>
    <w:rsid w:val="009E6DBB"/>
    <w:rsid w:val="009E6E18"/>
    <w:rsid w:val="009E7804"/>
    <w:rsid w:val="009E7993"/>
    <w:rsid w:val="009F10DB"/>
    <w:rsid w:val="009F1911"/>
    <w:rsid w:val="009F2E75"/>
    <w:rsid w:val="009F34C9"/>
    <w:rsid w:val="009F35B5"/>
    <w:rsid w:val="009F3E11"/>
    <w:rsid w:val="009F406A"/>
    <w:rsid w:val="009F4336"/>
    <w:rsid w:val="009F4DFB"/>
    <w:rsid w:val="009F5AC6"/>
    <w:rsid w:val="009F71B5"/>
    <w:rsid w:val="009F7328"/>
    <w:rsid w:val="00A014E7"/>
    <w:rsid w:val="00A01F3C"/>
    <w:rsid w:val="00A0272F"/>
    <w:rsid w:val="00A036BD"/>
    <w:rsid w:val="00A04F66"/>
    <w:rsid w:val="00A058ED"/>
    <w:rsid w:val="00A05DAC"/>
    <w:rsid w:val="00A069D7"/>
    <w:rsid w:val="00A10BF4"/>
    <w:rsid w:val="00A10E84"/>
    <w:rsid w:val="00A10E9A"/>
    <w:rsid w:val="00A11961"/>
    <w:rsid w:val="00A12AF8"/>
    <w:rsid w:val="00A136AE"/>
    <w:rsid w:val="00A13CE4"/>
    <w:rsid w:val="00A13D10"/>
    <w:rsid w:val="00A156B2"/>
    <w:rsid w:val="00A1659B"/>
    <w:rsid w:val="00A204F7"/>
    <w:rsid w:val="00A208CC"/>
    <w:rsid w:val="00A2153E"/>
    <w:rsid w:val="00A21D60"/>
    <w:rsid w:val="00A2258F"/>
    <w:rsid w:val="00A22E06"/>
    <w:rsid w:val="00A2338B"/>
    <w:rsid w:val="00A23AA3"/>
    <w:rsid w:val="00A241E0"/>
    <w:rsid w:val="00A24521"/>
    <w:rsid w:val="00A251D3"/>
    <w:rsid w:val="00A25221"/>
    <w:rsid w:val="00A25D39"/>
    <w:rsid w:val="00A26C57"/>
    <w:rsid w:val="00A26F06"/>
    <w:rsid w:val="00A31E64"/>
    <w:rsid w:val="00A31F61"/>
    <w:rsid w:val="00A328FE"/>
    <w:rsid w:val="00A33822"/>
    <w:rsid w:val="00A33EA0"/>
    <w:rsid w:val="00A35747"/>
    <w:rsid w:val="00A37FAE"/>
    <w:rsid w:val="00A405A6"/>
    <w:rsid w:val="00A4110C"/>
    <w:rsid w:val="00A41C6D"/>
    <w:rsid w:val="00A427DC"/>
    <w:rsid w:val="00A42906"/>
    <w:rsid w:val="00A46B65"/>
    <w:rsid w:val="00A50A3E"/>
    <w:rsid w:val="00A510B9"/>
    <w:rsid w:val="00A521A0"/>
    <w:rsid w:val="00A5227E"/>
    <w:rsid w:val="00A52B41"/>
    <w:rsid w:val="00A52B47"/>
    <w:rsid w:val="00A53032"/>
    <w:rsid w:val="00A530DC"/>
    <w:rsid w:val="00A5334C"/>
    <w:rsid w:val="00A53BAB"/>
    <w:rsid w:val="00A55906"/>
    <w:rsid w:val="00A60B10"/>
    <w:rsid w:val="00A60D60"/>
    <w:rsid w:val="00A62D80"/>
    <w:rsid w:val="00A62E92"/>
    <w:rsid w:val="00A65971"/>
    <w:rsid w:val="00A65C47"/>
    <w:rsid w:val="00A67A30"/>
    <w:rsid w:val="00A67F60"/>
    <w:rsid w:val="00A706F5"/>
    <w:rsid w:val="00A707FD"/>
    <w:rsid w:val="00A7137C"/>
    <w:rsid w:val="00A71C14"/>
    <w:rsid w:val="00A73FE5"/>
    <w:rsid w:val="00A76E07"/>
    <w:rsid w:val="00A76EBA"/>
    <w:rsid w:val="00A7751B"/>
    <w:rsid w:val="00A80CFF"/>
    <w:rsid w:val="00A81D27"/>
    <w:rsid w:val="00A82067"/>
    <w:rsid w:val="00A82F0A"/>
    <w:rsid w:val="00A86786"/>
    <w:rsid w:val="00A90117"/>
    <w:rsid w:val="00A929B3"/>
    <w:rsid w:val="00A92DEB"/>
    <w:rsid w:val="00A947D2"/>
    <w:rsid w:val="00A96EAE"/>
    <w:rsid w:val="00AA0548"/>
    <w:rsid w:val="00AA0975"/>
    <w:rsid w:val="00AA0D94"/>
    <w:rsid w:val="00AA1C52"/>
    <w:rsid w:val="00AA237E"/>
    <w:rsid w:val="00AA31CD"/>
    <w:rsid w:val="00AA3E71"/>
    <w:rsid w:val="00AA3E9A"/>
    <w:rsid w:val="00AA476E"/>
    <w:rsid w:val="00AA672C"/>
    <w:rsid w:val="00AA6976"/>
    <w:rsid w:val="00AB023E"/>
    <w:rsid w:val="00AB08AF"/>
    <w:rsid w:val="00AB0CAE"/>
    <w:rsid w:val="00AB1107"/>
    <w:rsid w:val="00AB1442"/>
    <w:rsid w:val="00AB4904"/>
    <w:rsid w:val="00AB60DA"/>
    <w:rsid w:val="00AB79E4"/>
    <w:rsid w:val="00AB7F47"/>
    <w:rsid w:val="00AC4E01"/>
    <w:rsid w:val="00AC5674"/>
    <w:rsid w:val="00AC5964"/>
    <w:rsid w:val="00AC59BD"/>
    <w:rsid w:val="00AC6DC5"/>
    <w:rsid w:val="00AD0199"/>
    <w:rsid w:val="00AD19FB"/>
    <w:rsid w:val="00AD5C20"/>
    <w:rsid w:val="00AE0437"/>
    <w:rsid w:val="00AE09DC"/>
    <w:rsid w:val="00AE0E90"/>
    <w:rsid w:val="00AE1A5E"/>
    <w:rsid w:val="00AE1E35"/>
    <w:rsid w:val="00AE20CD"/>
    <w:rsid w:val="00AE38EA"/>
    <w:rsid w:val="00AE4486"/>
    <w:rsid w:val="00AE671A"/>
    <w:rsid w:val="00AE7421"/>
    <w:rsid w:val="00AE7D53"/>
    <w:rsid w:val="00AF034B"/>
    <w:rsid w:val="00AF04FE"/>
    <w:rsid w:val="00AF1ECF"/>
    <w:rsid w:val="00AF201A"/>
    <w:rsid w:val="00AF2B79"/>
    <w:rsid w:val="00AF38A9"/>
    <w:rsid w:val="00AF3C48"/>
    <w:rsid w:val="00AF41C7"/>
    <w:rsid w:val="00AF581B"/>
    <w:rsid w:val="00AF72EC"/>
    <w:rsid w:val="00AF7FB2"/>
    <w:rsid w:val="00B01B77"/>
    <w:rsid w:val="00B03AFB"/>
    <w:rsid w:val="00B068CA"/>
    <w:rsid w:val="00B06C06"/>
    <w:rsid w:val="00B1008D"/>
    <w:rsid w:val="00B10166"/>
    <w:rsid w:val="00B11FD9"/>
    <w:rsid w:val="00B128EC"/>
    <w:rsid w:val="00B16968"/>
    <w:rsid w:val="00B16EB2"/>
    <w:rsid w:val="00B21C3B"/>
    <w:rsid w:val="00B229A9"/>
    <w:rsid w:val="00B23871"/>
    <w:rsid w:val="00B24851"/>
    <w:rsid w:val="00B25726"/>
    <w:rsid w:val="00B26168"/>
    <w:rsid w:val="00B26EA7"/>
    <w:rsid w:val="00B27F3C"/>
    <w:rsid w:val="00B30051"/>
    <w:rsid w:val="00B31797"/>
    <w:rsid w:val="00B31E1E"/>
    <w:rsid w:val="00B32D48"/>
    <w:rsid w:val="00B33E0A"/>
    <w:rsid w:val="00B340F8"/>
    <w:rsid w:val="00B349B6"/>
    <w:rsid w:val="00B34D02"/>
    <w:rsid w:val="00B34D12"/>
    <w:rsid w:val="00B35CEC"/>
    <w:rsid w:val="00B372F0"/>
    <w:rsid w:val="00B37AAB"/>
    <w:rsid w:val="00B37FB3"/>
    <w:rsid w:val="00B4179F"/>
    <w:rsid w:val="00B44245"/>
    <w:rsid w:val="00B47612"/>
    <w:rsid w:val="00B47B0B"/>
    <w:rsid w:val="00B5045E"/>
    <w:rsid w:val="00B52D15"/>
    <w:rsid w:val="00B531DB"/>
    <w:rsid w:val="00B5696A"/>
    <w:rsid w:val="00B574E5"/>
    <w:rsid w:val="00B57862"/>
    <w:rsid w:val="00B603E5"/>
    <w:rsid w:val="00B61476"/>
    <w:rsid w:val="00B615FF"/>
    <w:rsid w:val="00B61F7F"/>
    <w:rsid w:val="00B633EF"/>
    <w:rsid w:val="00B653E9"/>
    <w:rsid w:val="00B655EC"/>
    <w:rsid w:val="00B65AD4"/>
    <w:rsid w:val="00B65BE7"/>
    <w:rsid w:val="00B6614A"/>
    <w:rsid w:val="00B66BC2"/>
    <w:rsid w:val="00B70254"/>
    <w:rsid w:val="00B71AC3"/>
    <w:rsid w:val="00B73CCF"/>
    <w:rsid w:val="00B7510E"/>
    <w:rsid w:val="00B75FFA"/>
    <w:rsid w:val="00B762F2"/>
    <w:rsid w:val="00B77639"/>
    <w:rsid w:val="00B81616"/>
    <w:rsid w:val="00B81880"/>
    <w:rsid w:val="00B82285"/>
    <w:rsid w:val="00B827F5"/>
    <w:rsid w:val="00B8508D"/>
    <w:rsid w:val="00B87554"/>
    <w:rsid w:val="00B87BC0"/>
    <w:rsid w:val="00B9153A"/>
    <w:rsid w:val="00B9440E"/>
    <w:rsid w:val="00B94F40"/>
    <w:rsid w:val="00B96AE2"/>
    <w:rsid w:val="00B97956"/>
    <w:rsid w:val="00BA22E9"/>
    <w:rsid w:val="00BA2368"/>
    <w:rsid w:val="00BA3C10"/>
    <w:rsid w:val="00BA5DC7"/>
    <w:rsid w:val="00BA7DDC"/>
    <w:rsid w:val="00BB0178"/>
    <w:rsid w:val="00BB3BDE"/>
    <w:rsid w:val="00BB3D9E"/>
    <w:rsid w:val="00BB3E18"/>
    <w:rsid w:val="00BB44F0"/>
    <w:rsid w:val="00BB4518"/>
    <w:rsid w:val="00BB4C86"/>
    <w:rsid w:val="00BB52D3"/>
    <w:rsid w:val="00BB6643"/>
    <w:rsid w:val="00BC0264"/>
    <w:rsid w:val="00BC0335"/>
    <w:rsid w:val="00BC2824"/>
    <w:rsid w:val="00BC4B61"/>
    <w:rsid w:val="00BC62B7"/>
    <w:rsid w:val="00BD12E5"/>
    <w:rsid w:val="00BD1996"/>
    <w:rsid w:val="00BD2482"/>
    <w:rsid w:val="00BD2541"/>
    <w:rsid w:val="00BD4E68"/>
    <w:rsid w:val="00BD5377"/>
    <w:rsid w:val="00BD6B65"/>
    <w:rsid w:val="00BD6D67"/>
    <w:rsid w:val="00BD7176"/>
    <w:rsid w:val="00BE17AD"/>
    <w:rsid w:val="00BE1D8F"/>
    <w:rsid w:val="00BE2BC5"/>
    <w:rsid w:val="00BE591A"/>
    <w:rsid w:val="00BE631B"/>
    <w:rsid w:val="00BE6619"/>
    <w:rsid w:val="00BE7803"/>
    <w:rsid w:val="00BE7FEA"/>
    <w:rsid w:val="00BF14ED"/>
    <w:rsid w:val="00BF1D93"/>
    <w:rsid w:val="00BF1E99"/>
    <w:rsid w:val="00BF2805"/>
    <w:rsid w:val="00BF29B8"/>
    <w:rsid w:val="00BF2D9B"/>
    <w:rsid w:val="00BF2ECA"/>
    <w:rsid w:val="00BF3D60"/>
    <w:rsid w:val="00BF490F"/>
    <w:rsid w:val="00BF507C"/>
    <w:rsid w:val="00BF56B5"/>
    <w:rsid w:val="00BF5C07"/>
    <w:rsid w:val="00BF6DBA"/>
    <w:rsid w:val="00BF7416"/>
    <w:rsid w:val="00BF7945"/>
    <w:rsid w:val="00C0351C"/>
    <w:rsid w:val="00C03B0B"/>
    <w:rsid w:val="00C049CB"/>
    <w:rsid w:val="00C04FAD"/>
    <w:rsid w:val="00C056AF"/>
    <w:rsid w:val="00C059E1"/>
    <w:rsid w:val="00C05ADB"/>
    <w:rsid w:val="00C07AB8"/>
    <w:rsid w:val="00C10452"/>
    <w:rsid w:val="00C12E52"/>
    <w:rsid w:val="00C136B7"/>
    <w:rsid w:val="00C13DD7"/>
    <w:rsid w:val="00C14FA7"/>
    <w:rsid w:val="00C15138"/>
    <w:rsid w:val="00C16226"/>
    <w:rsid w:val="00C16676"/>
    <w:rsid w:val="00C166C6"/>
    <w:rsid w:val="00C1726A"/>
    <w:rsid w:val="00C172D6"/>
    <w:rsid w:val="00C17F99"/>
    <w:rsid w:val="00C200B0"/>
    <w:rsid w:val="00C20240"/>
    <w:rsid w:val="00C21199"/>
    <w:rsid w:val="00C22C40"/>
    <w:rsid w:val="00C230E7"/>
    <w:rsid w:val="00C235E2"/>
    <w:rsid w:val="00C24AA4"/>
    <w:rsid w:val="00C2543D"/>
    <w:rsid w:val="00C26627"/>
    <w:rsid w:val="00C270DB"/>
    <w:rsid w:val="00C3256A"/>
    <w:rsid w:val="00C326D7"/>
    <w:rsid w:val="00C33053"/>
    <w:rsid w:val="00C349C8"/>
    <w:rsid w:val="00C34D3D"/>
    <w:rsid w:val="00C35063"/>
    <w:rsid w:val="00C35088"/>
    <w:rsid w:val="00C37124"/>
    <w:rsid w:val="00C37554"/>
    <w:rsid w:val="00C4008D"/>
    <w:rsid w:val="00C41DF4"/>
    <w:rsid w:val="00C437FD"/>
    <w:rsid w:val="00C43F9B"/>
    <w:rsid w:val="00C44177"/>
    <w:rsid w:val="00C4428F"/>
    <w:rsid w:val="00C449F5"/>
    <w:rsid w:val="00C45D21"/>
    <w:rsid w:val="00C50667"/>
    <w:rsid w:val="00C5068D"/>
    <w:rsid w:val="00C50A46"/>
    <w:rsid w:val="00C51288"/>
    <w:rsid w:val="00C51FC6"/>
    <w:rsid w:val="00C53549"/>
    <w:rsid w:val="00C5433C"/>
    <w:rsid w:val="00C54AC1"/>
    <w:rsid w:val="00C55520"/>
    <w:rsid w:val="00C55A1D"/>
    <w:rsid w:val="00C5699D"/>
    <w:rsid w:val="00C60521"/>
    <w:rsid w:val="00C60A13"/>
    <w:rsid w:val="00C60E85"/>
    <w:rsid w:val="00C60F45"/>
    <w:rsid w:val="00C63FB5"/>
    <w:rsid w:val="00C65CE2"/>
    <w:rsid w:val="00C66918"/>
    <w:rsid w:val="00C67AEB"/>
    <w:rsid w:val="00C70437"/>
    <w:rsid w:val="00C727B9"/>
    <w:rsid w:val="00C72EC9"/>
    <w:rsid w:val="00C73719"/>
    <w:rsid w:val="00C748E7"/>
    <w:rsid w:val="00C75498"/>
    <w:rsid w:val="00C75A96"/>
    <w:rsid w:val="00C80445"/>
    <w:rsid w:val="00C822A6"/>
    <w:rsid w:val="00C824F8"/>
    <w:rsid w:val="00C82E40"/>
    <w:rsid w:val="00C8556C"/>
    <w:rsid w:val="00C86977"/>
    <w:rsid w:val="00C94960"/>
    <w:rsid w:val="00C94CC9"/>
    <w:rsid w:val="00C95C55"/>
    <w:rsid w:val="00C96142"/>
    <w:rsid w:val="00C9627F"/>
    <w:rsid w:val="00C97404"/>
    <w:rsid w:val="00CA21EE"/>
    <w:rsid w:val="00CA2AE2"/>
    <w:rsid w:val="00CA3881"/>
    <w:rsid w:val="00CA4392"/>
    <w:rsid w:val="00CA4D2A"/>
    <w:rsid w:val="00CB033F"/>
    <w:rsid w:val="00CB09C1"/>
    <w:rsid w:val="00CB1B92"/>
    <w:rsid w:val="00CB209C"/>
    <w:rsid w:val="00CB26D3"/>
    <w:rsid w:val="00CB363E"/>
    <w:rsid w:val="00CB500B"/>
    <w:rsid w:val="00CB75D6"/>
    <w:rsid w:val="00CC1006"/>
    <w:rsid w:val="00CC202C"/>
    <w:rsid w:val="00CC279B"/>
    <w:rsid w:val="00CC2899"/>
    <w:rsid w:val="00CC36A5"/>
    <w:rsid w:val="00CC3E79"/>
    <w:rsid w:val="00CC3EC2"/>
    <w:rsid w:val="00CC6622"/>
    <w:rsid w:val="00CC6D2A"/>
    <w:rsid w:val="00CC72C6"/>
    <w:rsid w:val="00CC7D82"/>
    <w:rsid w:val="00CD03F6"/>
    <w:rsid w:val="00CD0D9C"/>
    <w:rsid w:val="00CD12FA"/>
    <w:rsid w:val="00CD1C4F"/>
    <w:rsid w:val="00CD297E"/>
    <w:rsid w:val="00CD4650"/>
    <w:rsid w:val="00CD6742"/>
    <w:rsid w:val="00CD7787"/>
    <w:rsid w:val="00CD79BF"/>
    <w:rsid w:val="00CD7DBB"/>
    <w:rsid w:val="00CE03C5"/>
    <w:rsid w:val="00CE25DC"/>
    <w:rsid w:val="00CE2702"/>
    <w:rsid w:val="00CE30D9"/>
    <w:rsid w:val="00CE353B"/>
    <w:rsid w:val="00CE4293"/>
    <w:rsid w:val="00CE5038"/>
    <w:rsid w:val="00CE6AA5"/>
    <w:rsid w:val="00CE7DF0"/>
    <w:rsid w:val="00CF002C"/>
    <w:rsid w:val="00CF18E5"/>
    <w:rsid w:val="00CF1E31"/>
    <w:rsid w:val="00CF1FC2"/>
    <w:rsid w:val="00CF3F9C"/>
    <w:rsid w:val="00CF5B98"/>
    <w:rsid w:val="00CF6358"/>
    <w:rsid w:val="00D00591"/>
    <w:rsid w:val="00D024F4"/>
    <w:rsid w:val="00D02853"/>
    <w:rsid w:val="00D02904"/>
    <w:rsid w:val="00D02BB9"/>
    <w:rsid w:val="00D03C4D"/>
    <w:rsid w:val="00D03F66"/>
    <w:rsid w:val="00D042DF"/>
    <w:rsid w:val="00D04E9C"/>
    <w:rsid w:val="00D06E5A"/>
    <w:rsid w:val="00D10864"/>
    <w:rsid w:val="00D111D2"/>
    <w:rsid w:val="00D118EF"/>
    <w:rsid w:val="00D12B04"/>
    <w:rsid w:val="00D12B99"/>
    <w:rsid w:val="00D15593"/>
    <w:rsid w:val="00D15F61"/>
    <w:rsid w:val="00D20285"/>
    <w:rsid w:val="00D2037B"/>
    <w:rsid w:val="00D206B9"/>
    <w:rsid w:val="00D213E8"/>
    <w:rsid w:val="00D22174"/>
    <w:rsid w:val="00D2292A"/>
    <w:rsid w:val="00D241DC"/>
    <w:rsid w:val="00D242AF"/>
    <w:rsid w:val="00D25C21"/>
    <w:rsid w:val="00D27795"/>
    <w:rsid w:val="00D31566"/>
    <w:rsid w:val="00D31D2A"/>
    <w:rsid w:val="00D33D02"/>
    <w:rsid w:val="00D33DFC"/>
    <w:rsid w:val="00D35336"/>
    <w:rsid w:val="00D35978"/>
    <w:rsid w:val="00D35D6B"/>
    <w:rsid w:val="00D35E26"/>
    <w:rsid w:val="00D3724C"/>
    <w:rsid w:val="00D372A3"/>
    <w:rsid w:val="00D378AC"/>
    <w:rsid w:val="00D40539"/>
    <w:rsid w:val="00D40A61"/>
    <w:rsid w:val="00D41392"/>
    <w:rsid w:val="00D4224C"/>
    <w:rsid w:val="00D440D2"/>
    <w:rsid w:val="00D44365"/>
    <w:rsid w:val="00D44735"/>
    <w:rsid w:val="00D45EA2"/>
    <w:rsid w:val="00D4742A"/>
    <w:rsid w:val="00D47B87"/>
    <w:rsid w:val="00D50352"/>
    <w:rsid w:val="00D524F7"/>
    <w:rsid w:val="00D53126"/>
    <w:rsid w:val="00D53D8B"/>
    <w:rsid w:val="00D54511"/>
    <w:rsid w:val="00D550EE"/>
    <w:rsid w:val="00D5587D"/>
    <w:rsid w:val="00D56129"/>
    <w:rsid w:val="00D561D3"/>
    <w:rsid w:val="00D57C41"/>
    <w:rsid w:val="00D57D6B"/>
    <w:rsid w:val="00D6100C"/>
    <w:rsid w:val="00D61E36"/>
    <w:rsid w:val="00D62066"/>
    <w:rsid w:val="00D63257"/>
    <w:rsid w:val="00D647B7"/>
    <w:rsid w:val="00D64A3A"/>
    <w:rsid w:val="00D66153"/>
    <w:rsid w:val="00D66317"/>
    <w:rsid w:val="00D66421"/>
    <w:rsid w:val="00D66422"/>
    <w:rsid w:val="00D6662F"/>
    <w:rsid w:val="00D6737A"/>
    <w:rsid w:val="00D71413"/>
    <w:rsid w:val="00D72DE0"/>
    <w:rsid w:val="00D74484"/>
    <w:rsid w:val="00D7596E"/>
    <w:rsid w:val="00D7647F"/>
    <w:rsid w:val="00D76B3E"/>
    <w:rsid w:val="00D811D9"/>
    <w:rsid w:val="00D81E5F"/>
    <w:rsid w:val="00D82448"/>
    <w:rsid w:val="00D82C84"/>
    <w:rsid w:val="00D847AC"/>
    <w:rsid w:val="00D84BC2"/>
    <w:rsid w:val="00D865A2"/>
    <w:rsid w:val="00D8662D"/>
    <w:rsid w:val="00D86761"/>
    <w:rsid w:val="00D867B5"/>
    <w:rsid w:val="00D877E8"/>
    <w:rsid w:val="00D8792A"/>
    <w:rsid w:val="00D87A70"/>
    <w:rsid w:val="00D90C3F"/>
    <w:rsid w:val="00D9285D"/>
    <w:rsid w:val="00D92984"/>
    <w:rsid w:val="00D94576"/>
    <w:rsid w:val="00D96475"/>
    <w:rsid w:val="00D96E4D"/>
    <w:rsid w:val="00D97F94"/>
    <w:rsid w:val="00DA140A"/>
    <w:rsid w:val="00DA1A4D"/>
    <w:rsid w:val="00DA52E2"/>
    <w:rsid w:val="00DA5EE7"/>
    <w:rsid w:val="00DA6762"/>
    <w:rsid w:val="00DA6ACA"/>
    <w:rsid w:val="00DB0873"/>
    <w:rsid w:val="00DB14C4"/>
    <w:rsid w:val="00DB1FCD"/>
    <w:rsid w:val="00DB2915"/>
    <w:rsid w:val="00DB298C"/>
    <w:rsid w:val="00DB2A34"/>
    <w:rsid w:val="00DB4E54"/>
    <w:rsid w:val="00DB7953"/>
    <w:rsid w:val="00DB7ED5"/>
    <w:rsid w:val="00DC314F"/>
    <w:rsid w:val="00DC3A72"/>
    <w:rsid w:val="00DC49D0"/>
    <w:rsid w:val="00DC53FD"/>
    <w:rsid w:val="00DC6A67"/>
    <w:rsid w:val="00DC7F59"/>
    <w:rsid w:val="00DD04A9"/>
    <w:rsid w:val="00DD04EE"/>
    <w:rsid w:val="00DD0EB4"/>
    <w:rsid w:val="00DD211B"/>
    <w:rsid w:val="00DD3DA2"/>
    <w:rsid w:val="00DD3E5F"/>
    <w:rsid w:val="00DD41AB"/>
    <w:rsid w:val="00DD4E0D"/>
    <w:rsid w:val="00DD6681"/>
    <w:rsid w:val="00DD6BC9"/>
    <w:rsid w:val="00DD75CE"/>
    <w:rsid w:val="00DE09E5"/>
    <w:rsid w:val="00DE1009"/>
    <w:rsid w:val="00DE1562"/>
    <w:rsid w:val="00DE19FD"/>
    <w:rsid w:val="00DE312B"/>
    <w:rsid w:val="00DE4842"/>
    <w:rsid w:val="00DE48F1"/>
    <w:rsid w:val="00DE4F12"/>
    <w:rsid w:val="00DE56B5"/>
    <w:rsid w:val="00DE5C05"/>
    <w:rsid w:val="00DE6368"/>
    <w:rsid w:val="00DE6721"/>
    <w:rsid w:val="00DF043A"/>
    <w:rsid w:val="00DF081E"/>
    <w:rsid w:val="00DF16D7"/>
    <w:rsid w:val="00DF1A1B"/>
    <w:rsid w:val="00DF3077"/>
    <w:rsid w:val="00DF340D"/>
    <w:rsid w:val="00DF3FC3"/>
    <w:rsid w:val="00DF43BF"/>
    <w:rsid w:val="00DF5251"/>
    <w:rsid w:val="00DF52A1"/>
    <w:rsid w:val="00DF6377"/>
    <w:rsid w:val="00E0022A"/>
    <w:rsid w:val="00E011F0"/>
    <w:rsid w:val="00E0207E"/>
    <w:rsid w:val="00E0231F"/>
    <w:rsid w:val="00E0372A"/>
    <w:rsid w:val="00E04234"/>
    <w:rsid w:val="00E054FA"/>
    <w:rsid w:val="00E0615A"/>
    <w:rsid w:val="00E0679B"/>
    <w:rsid w:val="00E102F0"/>
    <w:rsid w:val="00E10F70"/>
    <w:rsid w:val="00E13E7A"/>
    <w:rsid w:val="00E15F79"/>
    <w:rsid w:val="00E16B8F"/>
    <w:rsid w:val="00E174D1"/>
    <w:rsid w:val="00E17986"/>
    <w:rsid w:val="00E201D9"/>
    <w:rsid w:val="00E21ABA"/>
    <w:rsid w:val="00E21B67"/>
    <w:rsid w:val="00E24E37"/>
    <w:rsid w:val="00E25322"/>
    <w:rsid w:val="00E25405"/>
    <w:rsid w:val="00E25419"/>
    <w:rsid w:val="00E25CF6"/>
    <w:rsid w:val="00E26011"/>
    <w:rsid w:val="00E2669C"/>
    <w:rsid w:val="00E302E9"/>
    <w:rsid w:val="00E3254D"/>
    <w:rsid w:val="00E32B51"/>
    <w:rsid w:val="00E3331E"/>
    <w:rsid w:val="00E333CF"/>
    <w:rsid w:val="00E33919"/>
    <w:rsid w:val="00E348AA"/>
    <w:rsid w:val="00E35C3E"/>
    <w:rsid w:val="00E36436"/>
    <w:rsid w:val="00E36AB4"/>
    <w:rsid w:val="00E37004"/>
    <w:rsid w:val="00E407D8"/>
    <w:rsid w:val="00E40C89"/>
    <w:rsid w:val="00E41545"/>
    <w:rsid w:val="00E41836"/>
    <w:rsid w:val="00E42771"/>
    <w:rsid w:val="00E43E18"/>
    <w:rsid w:val="00E44229"/>
    <w:rsid w:val="00E4438E"/>
    <w:rsid w:val="00E443C0"/>
    <w:rsid w:val="00E45361"/>
    <w:rsid w:val="00E45A44"/>
    <w:rsid w:val="00E45CBD"/>
    <w:rsid w:val="00E45DB1"/>
    <w:rsid w:val="00E45FCF"/>
    <w:rsid w:val="00E461F5"/>
    <w:rsid w:val="00E47F5D"/>
    <w:rsid w:val="00E5060D"/>
    <w:rsid w:val="00E5223F"/>
    <w:rsid w:val="00E52261"/>
    <w:rsid w:val="00E53C6B"/>
    <w:rsid w:val="00E547B8"/>
    <w:rsid w:val="00E56480"/>
    <w:rsid w:val="00E564AD"/>
    <w:rsid w:val="00E56500"/>
    <w:rsid w:val="00E600C0"/>
    <w:rsid w:val="00E602BA"/>
    <w:rsid w:val="00E606B1"/>
    <w:rsid w:val="00E61176"/>
    <w:rsid w:val="00E619F9"/>
    <w:rsid w:val="00E62214"/>
    <w:rsid w:val="00E62A8A"/>
    <w:rsid w:val="00E62C83"/>
    <w:rsid w:val="00E63FAA"/>
    <w:rsid w:val="00E645A6"/>
    <w:rsid w:val="00E6685E"/>
    <w:rsid w:val="00E66F8C"/>
    <w:rsid w:val="00E701D0"/>
    <w:rsid w:val="00E70E43"/>
    <w:rsid w:val="00E71E45"/>
    <w:rsid w:val="00E72E7B"/>
    <w:rsid w:val="00E73B07"/>
    <w:rsid w:val="00E73B5D"/>
    <w:rsid w:val="00E73E4F"/>
    <w:rsid w:val="00E7437A"/>
    <w:rsid w:val="00E7454D"/>
    <w:rsid w:val="00E745EE"/>
    <w:rsid w:val="00E74E53"/>
    <w:rsid w:val="00E768B7"/>
    <w:rsid w:val="00E76996"/>
    <w:rsid w:val="00E76D8E"/>
    <w:rsid w:val="00E77A2B"/>
    <w:rsid w:val="00E77AC1"/>
    <w:rsid w:val="00E77D0D"/>
    <w:rsid w:val="00E80A98"/>
    <w:rsid w:val="00E825D3"/>
    <w:rsid w:val="00E8275D"/>
    <w:rsid w:val="00E831C2"/>
    <w:rsid w:val="00E834DD"/>
    <w:rsid w:val="00E84083"/>
    <w:rsid w:val="00E842B0"/>
    <w:rsid w:val="00E84A28"/>
    <w:rsid w:val="00E84BF4"/>
    <w:rsid w:val="00E854B7"/>
    <w:rsid w:val="00E85F3F"/>
    <w:rsid w:val="00E8640A"/>
    <w:rsid w:val="00E87869"/>
    <w:rsid w:val="00E879D4"/>
    <w:rsid w:val="00E902BD"/>
    <w:rsid w:val="00E91504"/>
    <w:rsid w:val="00E918E7"/>
    <w:rsid w:val="00E91B36"/>
    <w:rsid w:val="00E91D4B"/>
    <w:rsid w:val="00E925F5"/>
    <w:rsid w:val="00E92B16"/>
    <w:rsid w:val="00E936A2"/>
    <w:rsid w:val="00E93A1E"/>
    <w:rsid w:val="00E93F55"/>
    <w:rsid w:val="00E94F43"/>
    <w:rsid w:val="00E95AF7"/>
    <w:rsid w:val="00E95BB0"/>
    <w:rsid w:val="00E9647C"/>
    <w:rsid w:val="00E9713B"/>
    <w:rsid w:val="00E9799E"/>
    <w:rsid w:val="00EA0FBF"/>
    <w:rsid w:val="00EA3CEE"/>
    <w:rsid w:val="00EA4E15"/>
    <w:rsid w:val="00EA69DE"/>
    <w:rsid w:val="00EA7175"/>
    <w:rsid w:val="00EB1941"/>
    <w:rsid w:val="00EB1BC4"/>
    <w:rsid w:val="00EB1CBC"/>
    <w:rsid w:val="00EB37B7"/>
    <w:rsid w:val="00EB3B4F"/>
    <w:rsid w:val="00EB3F54"/>
    <w:rsid w:val="00EB4009"/>
    <w:rsid w:val="00EB42A6"/>
    <w:rsid w:val="00EB6F78"/>
    <w:rsid w:val="00EC04CB"/>
    <w:rsid w:val="00EC0FD5"/>
    <w:rsid w:val="00EC1CE4"/>
    <w:rsid w:val="00EC242C"/>
    <w:rsid w:val="00EC2908"/>
    <w:rsid w:val="00EC2FC7"/>
    <w:rsid w:val="00EC422E"/>
    <w:rsid w:val="00EC45DA"/>
    <w:rsid w:val="00EC4B9F"/>
    <w:rsid w:val="00ED0256"/>
    <w:rsid w:val="00ED02B8"/>
    <w:rsid w:val="00ED0CDD"/>
    <w:rsid w:val="00ED15A6"/>
    <w:rsid w:val="00ED1D1A"/>
    <w:rsid w:val="00ED2E99"/>
    <w:rsid w:val="00ED2F41"/>
    <w:rsid w:val="00ED3E35"/>
    <w:rsid w:val="00ED431A"/>
    <w:rsid w:val="00ED4A21"/>
    <w:rsid w:val="00ED4EC6"/>
    <w:rsid w:val="00ED5944"/>
    <w:rsid w:val="00ED7786"/>
    <w:rsid w:val="00ED7BFE"/>
    <w:rsid w:val="00EE0EC7"/>
    <w:rsid w:val="00EE13FE"/>
    <w:rsid w:val="00EE14A6"/>
    <w:rsid w:val="00EE1EEE"/>
    <w:rsid w:val="00EE1F80"/>
    <w:rsid w:val="00EE22ED"/>
    <w:rsid w:val="00EE2C88"/>
    <w:rsid w:val="00EE3274"/>
    <w:rsid w:val="00EE39A9"/>
    <w:rsid w:val="00EE3F8C"/>
    <w:rsid w:val="00EE5C0E"/>
    <w:rsid w:val="00EE5C21"/>
    <w:rsid w:val="00EE5F25"/>
    <w:rsid w:val="00EE6542"/>
    <w:rsid w:val="00EF0A42"/>
    <w:rsid w:val="00EF1D0C"/>
    <w:rsid w:val="00EF2CCF"/>
    <w:rsid w:val="00EF2D85"/>
    <w:rsid w:val="00EF4CA3"/>
    <w:rsid w:val="00EF5707"/>
    <w:rsid w:val="00EF5BE7"/>
    <w:rsid w:val="00EF5E6A"/>
    <w:rsid w:val="00EF7008"/>
    <w:rsid w:val="00EF787A"/>
    <w:rsid w:val="00EF7FAD"/>
    <w:rsid w:val="00F00506"/>
    <w:rsid w:val="00F01FAF"/>
    <w:rsid w:val="00F036A2"/>
    <w:rsid w:val="00F040C6"/>
    <w:rsid w:val="00F06B1D"/>
    <w:rsid w:val="00F0779C"/>
    <w:rsid w:val="00F10205"/>
    <w:rsid w:val="00F10AF4"/>
    <w:rsid w:val="00F11372"/>
    <w:rsid w:val="00F11F79"/>
    <w:rsid w:val="00F155FE"/>
    <w:rsid w:val="00F16832"/>
    <w:rsid w:val="00F16A11"/>
    <w:rsid w:val="00F172BC"/>
    <w:rsid w:val="00F17E53"/>
    <w:rsid w:val="00F22447"/>
    <w:rsid w:val="00F2397C"/>
    <w:rsid w:val="00F239BB"/>
    <w:rsid w:val="00F241D5"/>
    <w:rsid w:val="00F27369"/>
    <w:rsid w:val="00F2749C"/>
    <w:rsid w:val="00F27D3F"/>
    <w:rsid w:val="00F27D69"/>
    <w:rsid w:val="00F325F4"/>
    <w:rsid w:val="00F32AD2"/>
    <w:rsid w:val="00F32D79"/>
    <w:rsid w:val="00F33237"/>
    <w:rsid w:val="00F35C4C"/>
    <w:rsid w:val="00F36ACE"/>
    <w:rsid w:val="00F37C50"/>
    <w:rsid w:val="00F40CBC"/>
    <w:rsid w:val="00F4179B"/>
    <w:rsid w:val="00F41C54"/>
    <w:rsid w:val="00F43704"/>
    <w:rsid w:val="00F4383C"/>
    <w:rsid w:val="00F43DE1"/>
    <w:rsid w:val="00F447F0"/>
    <w:rsid w:val="00F45E18"/>
    <w:rsid w:val="00F46597"/>
    <w:rsid w:val="00F4737A"/>
    <w:rsid w:val="00F51BBA"/>
    <w:rsid w:val="00F54632"/>
    <w:rsid w:val="00F56AA7"/>
    <w:rsid w:val="00F56C0D"/>
    <w:rsid w:val="00F57021"/>
    <w:rsid w:val="00F60397"/>
    <w:rsid w:val="00F60941"/>
    <w:rsid w:val="00F61D50"/>
    <w:rsid w:val="00F631C0"/>
    <w:rsid w:val="00F645EC"/>
    <w:rsid w:val="00F646A7"/>
    <w:rsid w:val="00F64750"/>
    <w:rsid w:val="00F6556D"/>
    <w:rsid w:val="00F65636"/>
    <w:rsid w:val="00F656E0"/>
    <w:rsid w:val="00F6581C"/>
    <w:rsid w:val="00F674CC"/>
    <w:rsid w:val="00F70FE8"/>
    <w:rsid w:val="00F7138E"/>
    <w:rsid w:val="00F738ED"/>
    <w:rsid w:val="00F76CAC"/>
    <w:rsid w:val="00F77CB9"/>
    <w:rsid w:val="00F80112"/>
    <w:rsid w:val="00F82884"/>
    <w:rsid w:val="00F84115"/>
    <w:rsid w:val="00F842EB"/>
    <w:rsid w:val="00F84538"/>
    <w:rsid w:val="00F84A00"/>
    <w:rsid w:val="00F852FE"/>
    <w:rsid w:val="00F85360"/>
    <w:rsid w:val="00F858C0"/>
    <w:rsid w:val="00F86B8C"/>
    <w:rsid w:val="00F8704C"/>
    <w:rsid w:val="00F93EF4"/>
    <w:rsid w:val="00F944CC"/>
    <w:rsid w:val="00F94E3B"/>
    <w:rsid w:val="00F95579"/>
    <w:rsid w:val="00FA13FF"/>
    <w:rsid w:val="00FA3D5E"/>
    <w:rsid w:val="00FA44C2"/>
    <w:rsid w:val="00FB1931"/>
    <w:rsid w:val="00FB29DC"/>
    <w:rsid w:val="00FB3E87"/>
    <w:rsid w:val="00FB3F4A"/>
    <w:rsid w:val="00FB4220"/>
    <w:rsid w:val="00FB465A"/>
    <w:rsid w:val="00FB5F6A"/>
    <w:rsid w:val="00FC0158"/>
    <w:rsid w:val="00FC0955"/>
    <w:rsid w:val="00FC11C0"/>
    <w:rsid w:val="00FC2B9D"/>
    <w:rsid w:val="00FC325A"/>
    <w:rsid w:val="00FC41F0"/>
    <w:rsid w:val="00FC4E94"/>
    <w:rsid w:val="00FC55E9"/>
    <w:rsid w:val="00FC5D92"/>
    <w:rsid w:val="00FD0A3E"/>
    <w:rsid w:val="00FD0A86"/>
    <w:rsid w:val="00FD23F4"/>
    <w:rsid w:val="00FD4484"/>
    <w:rsid w:val="00FD4581"/>
    <w:rsid w:val="00FD5CE8"/>
    <w:rsid w:val="00FD688D"/>
    <w:rsid w:val="00FD6C48"/>
    <w:rsid w:val="00FD6D43"/>
    <w:rsid w:val="00FD7D0C"/>
    <w:rsid w:val="00FE01EB"/>
    <w:rsid w:val="00FE130A"/>
    <w:rsid w:val="00FE2F5B"/>
    <w:rsid w:val="00FE301E"/>
    <w:rsid w:val="00FE302D"/>
    <w:rsid w:val="00FE7F54"/>
    <w:rsid w:val="00FF057A"/>
    <w:rsid w:val="00FF1A02"/>
    <w:rsid w:val="00FF1AAF"/>
    <w:rsid w:val="00FF2CF9"/>
    <w:rsid w:val="00FF3A03"/>
    <w:rsid w:val="00FF6715"/>
    <w:rsid w:val="0D584E6F"/>
    <w:rsid w:val="336A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DA3C76"/>
  <w14:defaultImageDpi w14:val="300"/>
  <w15:docId w15:val="{B192F6C5-9554-45C2-A326-A388B93C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 w:qFormat="1"/>
    <w:lsdException w:name="Date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iPriority="0" w:unhideWhenUsed="1" w:qFormat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420"/>
      </w:tabs>
      <w:spacing w:beforeLines="50" w:before="50" w:afterLines="50" w:after="50" w:line="360" w:lineRule="exact"/>
      <w:outlineLvl w:val="0"/>
    </w:pPr>
    <w:rPr>
      <w:rFonts w:cs="Times New Roman"/>
      <w:b/>
      <w:spacing w:val="20"/>
      <w:sz w:val="22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napToGrid w:val="0"/>
      <w:sz w:val="32"/>
      <w:szCs w:val="32"/>
      <w:lang w:val="en-GB" w:eastAsia="en-US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napToGrid w:val="0"/>
      <w:sz w:val="32"/>
      <w:szCs w:val="32"/>
      <w:lang w:val="en-GB" w:eastAsia="en-US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Cambria" w:hAnsi="Cambria" w:cs="Times New Roman"/>
      <w:b/>
      <w:bCs/>
      <w:snapToGrid w:val="0"/>
      <w:sz w:val="28"/>
      <w:szCs w:val="28"/>
      <w:lang w:val="en-GB" w:eastAsia="en-US"/>
    </w:rPr>
  </w:style>
  <w:style w:type="paragraph" w:styleId="6">
    <w:name w:val="heading 6"/>
    <w:basedOn w:val="a"/>
    <w:next w:val="a0"/>
    <w:link w:val="60"/>
    <w:qFormat/>
    <w:pPr>
      <w:keepNext/>
      <w:framePr w:w="9594" w:h="3403" w:hRule="exact" w:hSpace="180" w:wrap="around" w:vAnchor="page" w:hAnchor="page" w:x="1300" w:y="865" w:anchorLock="1"/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</w:tabs>
      <w:autoSpaceDE w:val="0"/>
      <w:autoSpaceDN w:val="0"/>
      <w:outlineLvl w:val="5"/>
    </w:pPr>
    <w:rPr>
      <w:rFonts w:ascii="New Berolina" w:hAnsi="New Berolina" w:cs="Times New Roman"/>
      <w:b/>
      <w:szCs w:val="20"/>
    </w:rPr>
  </w:style>
  <w:style w:type="paragraph" w:styleId="7">
    <w:name w:val="heading 7"/>
    <w:basedOn w:val="a"/>
    <w:next w:val="a0"/>
    <w:link w:val="70"/>
    <w:qFormat/>
    <w:pPr>
      <w:keepNext/>
      <w:framePr w:w="9594" w:h="3403" w:hRule="exact" w:hSpace="180" w:wrap="around" w:vAnchor="page" w:hAnchor="page" w:x="1300" w:y="865" w:anchorLock="1"/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</w:tabs>
      <w:autoSpaceDE w:val="0"/>
      <w:autoSpaceDN w:val="0"/>
      <w:spacing w:line="360" w:lineRule="exact"/>
      <w:outlineLvl w:val="6"/>
    </w:pPr>
    <w:rPr>
      <w:rFonts w:ascii="New Berolina" w:hAnsi="New Berolina" w:cs="Times New Roman"/>
      <w:b/>
      <w:sz w:val="22"/>
      <w:szCs w:val="20"/>
      <w:lang w:val="en-A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left="720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paragraph" w:styleId="a4">
    <w:name w:val="Document Map"/>
    <w:basedOn w:val="a"/>
    <w:link w:val="a5"/>
    <w:semiHidden/>
    <w:unhideWhenUsed/>
    <w:qFormat/>
    <w:pPr>
      <w:widowControl w:val="0"/>
      <w:jc w:val="both"/>
    </w:pPr>
    <w:rPr>
      <w:rFonts w:hAnsi="Calibri" w:cs="Times New Roman"/>
      <w:kern w:val="2"/>
      <w:sz w:val="18"/>
      <w:szCs w:val="18"/>
    </w:rPr>
  </w:style>
  <w:style w:type="paragraph" w:styleId="a6">
    <w:name w:val="annotation text"/>
    <w:basedOn w:val="a"/>
    <w:link w:val="a7"/>
    <w:qFormat/>
    <w:pPr>
      <w:widowControl w:val="0"/>
    </w:pPr>
    <w:rPr>
      <w:rFonts w:ascii="Calibri" w:hAnsi="Calibri" w:cs="Times New Roman"/>
      <w:kern w:val="2"/>
      <w:sz w:val="21"/>
      <w:szCs w:val="22"/>
      <w:lang w:val="zh-CN"/>
    </w:rPr>
  </w:style>
  <w:style w:type="paragraph" w:styleId="a8">
    <w:name w:val="Salutation"/>
    <w:basedOn w:val="a"/>
    <w:next w:val="a"/>
    <w:link w:val="a9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styleId="31">
    <w:name w:val="Body Text 3"/>
    <w:basedOn w:val="a"/>
    <w:link w:val="32"/>
    <w:qFormat/>
    <w:pPr>
      <w:spacing w:line="300" w:lineRule="atLeast"/>
    </w:pPr>
    <w:rPr>
      <w:rFonts w:hAnsi="Times New Roman" w:cs="Times New Roman"/>
      <w:snapToGrid w:val="0"/>
      <w:sz w:val="22"/>
      <w:szCs w:val="20"/>
      <w:lang w:val="en-GB"/>
    </w:rPr>
  </w:style>
  <w:style w:type="paragraph" w:styleId="aa">
    <w:name w:val="Body Text"/>
    <w:basedOn w:val="a"/>
    <w:link w:val="ab"/>
    <w:qFormat/>
    <w:pPr>
      <w:spacing w:after="288" w:line="360" w:lineRule="atLeast"/>
      <w:ind w:left="576" w:hanging="576"/>
    </w:pPr>
    <w:rPr>
      <w:rFonts w:ascii="Times New Roman" w:hAnsi="Times New Roman" w:cs="Times New Roman"/>
      <w:snapToGrid w:val="0"/>
      <w:color w:val="000000"/>
      <w:szCs w:val="20"/>
      <w:lang w:eastAsia="en-US"/>
    </w:rPr>
  </w:style>
  <w:style w:type="paragraph" w:styleId="ac">
    <w:name w:val="Body Text Indent"/>
    <w:basedOn w:val="a"/>
    <w:link w:val="ad"/>
    <w:qFormat/>
    <w:pPr>
      <w:spacing w:line="300" w:lineRule="atLeast"/>
      <w:ind w:firstLineChars="400" w:firstLine="880"/>
      <w:jc w:val="both"/>
    </w:pPr>
    <w:rPr>
      <w:rFonts w:hAnsi="Times New Roman" w:cs="Times New Roman"/>
      <w:snapToGrid w:val="0"/>
      <w:color w:val="000000"/>
      <w:sz w:val="22"/>
      <w:szCs w:val="20"/>
      <w:lang w:val="en-GB"/>
    </w:rPr>
  </w:style>
  <w:style w:type="paragraph" w:styleId="ae">
    <w:name w:val="Date"/>
    <w:basedOn w:val="a"/>
    <w:next w:val="a"/>
    <w:link w:val="af"/>
    <w:unhideWhenUsed/>
    <w:qFormat/>
    <w:pPr>
      <w:widowControl w:val="0"/>
      <w:ind w:leftChars="2500" w:left="100"/>
      <w:jc w:val="both"/>
    </w:pPr>
    <w:rPr>
      <w:rFonts w:ascii="Calibri" w:hAnsi="Calibri" w:cs="Times New Roman"/>
      <w:kern w:val="2"/>
      <w:sz w:val="21"/>
      <w:szCs w:val="22"/>
      <w:lang w:val="zh-CN"/>
    </w:rPr>
  </w:style>
  <w:style w:type="paragraph" w:styleId="21">
    <w:name w:val="Body Text Indent 2"/>
    <w:basedOn w:val="a"/>
    <w:link w:val="22"/>
    <w:qFormat/>
    <w:pPr>
      <w:spacing w:line="300" w:lineRule="atLeast"/>
      <w:ind w:right="-295" w:firstLineChars="200" w:firstLine="440"/>
    </w:pPr>
    <w:rPr>
      <w:rFonts w:hAnsi="Times New Roman" w:cs="Times New Roman"/>
      <w:snapToGrid w:val="0"/>
      <w:sz w:val="22"/>
      <w:szCs w:val="20"/>
      <w:lang w:val="en-GB"/>
    </w:rPr>
  </w:style>
  <w:style w:type="paragraph" w:styleId="af0">
    <w:name w:val="endnote text"/>
    <w:basedOn w:val="a"/>
    <w:link w:val="af1"/>
    <w:semiHidden/>
    <w:qFormat/>
    <w:pPr>
      <w:snapToGrid w:val="0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paragraph" w:styleId="af2">
    <w:name w:val="Balloon Text"/>
    <w:basedOn w:val="a"/>
    <w:semiHidden/>
    <w:qFormat/>
    <w:pPr>
      <w:widowControl w:val="0"/>
      <w:jc w:val="both"/>
    </w:pPr>
    <w:rPr>
      <w:rFonts w:ascii="Calibri" w:hAnsi="Calibri" w:cs="Times New Roman"/>
      <w:kern w:val="2"/>
      <w:sz w:val="18"/>
      <w:szCs w:val="18"/>
    </w:rPr>
  </w:style>
  <w:style w:type="paragraph" w:styleId="af3">
    <w:name w:val="footer"/>
    <w:basedOn w:val="a"/>
    <w:link w:val="af4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  <w:lang w:val="zh-CN"/>
    </w:rPr>
  </w:style>
  <w:style w:type="paragraph" w:styleId="af5">
    <w:name w:val="header"/>
    <w:basedOn w:val="a"/>
    <w:link w:val="af6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sz w:val="18"/>
      <w:szCs w:val="18"/>
      <w:lang w:val="zh-CN"/>
    </w:rPr>
  </w:style>
  <w:style w:type="paragraph" w:styleId="33">
    <w:name w:val="Body Text Indent 3"/>
    <w:basedOn w:val="a"/>
    <w:link w:val="34"/>
    <w:qFormat/>
    <w:pPr>
      <w:spacing w:line="300" w:lineRule="atLeast"/>
      <w:ind w:firstLineChars="181" w:firstLine="398"/>
      <w:jc w:val="both"/>
    </w:pPr>
    <w:rPr>
      <w:rFonts w:hAnsi="Times New Roman" w:cs="Times New Roman"/>
      <w:snapToGrid w:val="0"/>
      <w:sz w:val="22"/>
      <w:szCs w:val="20"/>
      <w:lang w:val="en-GB"/>
    </w:rPr>
  </w:style>
  <w:style w:type="paragraph" w:styleId="23">
    <w:name w:val="Body Text 2"/>
    <w:basedOn w:val="a"/>
    <w:link w:val="24"/>
    <w:qFormat/>
    <w:pPr>
      <w:spacing w:line="300" w:lineRule="atLeast"/>
      <w:jc w:val="both"/>
    </w:pPr>
    <w:rPr>
      <w:rFonts w:hAnsi="Times New Roman" w:cs="Times New Roman"/>
      <w:snapToGrid w:val="0"/>
      <w:color w:val="FF0000"/>
      <w:sz w:val="22"/>
      <w:szCs w:val="20"/>
      <w:lang w:val="en-GB"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color w:val="000000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</w:style>
  <w:style w:type="paragraph" w:styleId="af8">
    <w:name w:val="Title"/>
    <w:basedOn w:val="a"/>
    <w:next w:val="a"/>
    <w:link w:val="af9"/>
    <w:qFormat/>
    <w:pPr>
      <w:spacing w:before="240" w:after="60"/>
      <w:jc w:val="center"/>
      <w:outlineLvl w:val="0"/>
    </w:pPr>
    <w:rPr>
      <w:rFonts w:ascii="Cambria" w:hAnsi="Cambria" w:cs="Times New Roman"/>
      <w:b/>
      <w:bCs/>
      <w:snapToGrid w:val="0"/>
      <w:sz w:val="32"/>
      <w:szCs w:val="32"/>
      <w:lang w:val="en-GB" w:eastAsia="en-US"/>
    </w:rPr>
  </w:style>
  <w:style w:type="paragraph" w:styleId="afa">
    <w:name w:val="annotation subject"/>
    <w:basedOn w:val="a6"/>
    <w:next w:val="a6"/>
    <w:semiHidden/>
    <w:qFormat/>
    <w:rPr>
      <w:b/>
      <w:bCs/>
    </w:rPr>
  </w:style>
  <w:style w:type="table" w:styleId="afb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c">
    <w:name w:val="Table Theme"/>
    <w:basedOn w:val="a2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99"/>
    <w:qFormat/>
    <w:rPr>
      <w:b/>
      <w:bCs/>
    </w:rPr>
  </w:style>
  <w:style w:type="character" w:styleId="afe">
    <w:name w:val="endnote reference"/>
    <w:semiHidden/>
    <w:qFormat/>
    <w:rPr>
      <w:vertAlign w:val="superscript"/>
    </w:rPr>
  </w:style>
  <w:style w:type="character" w:styleId="aff">
    <w:name w:val="page number"/>
    <w:qFormat/>
  </w:style>
  <w:style w:type="character" w:styleId="aff0">
    <w:name w:val="Hyperlink"/>
    <w:uiPriority w:val="99"/>
    <w:unhideWhenUsed/>
    <w:qFormat/>
    <w:rPr>
      <w:color w:val="0000FF"/>
      <w:u w:val="single"/>
    </w:rPr>
  </w:style>
  <w:style w:type="character" w:styleId="aff1">
    <w:name w:val="annotation reference"/>
    <w:qFormat/>
    <w:rPr>
      <w:sz w:val="21"/>
      <w:szCs w:val="21"/>
    </w:rPr>
  </w:style>
  <w:style w:type="character" w:customStyle="1" w:styleId="af6">
    <w:name w:val="页眉 字符"/>
    <w:link w:val="af5"/>
    <w:uiPriority w:val="99"/>
    <w:qFormat/>
    <w:rPr>
      <w:sz w:val="18"/>
      <w:szCs w:val="18"/>
    </w:rPr>
  </w:style>
  <w:style w:type="character" w:customStyle="1" w:styleId="af4">
    <w:name w:val="页脚 字符"/>
    <w:link w:val="af3"/>
    <w:uiPriority w:val="99"/>
    <w:qFormat/>
    <w:rPr>
      <w:sz w:val="18"/>
      <w:szCs w:val="18"/>
    </w:rPr>
  </w:style>
  <w:style w:type="paragraph" w:customStyle="1" w:styleId="1-41">
    <w:name w:val="中等深浅列表 1 - 强调文字颜色 41"/>
    <w:hidden/>
    <w:uiPriority w:val="99"/>
    <w:semiHidden/>
    <w:qFormat/>
    <w:rPr>
      <w:kern w:val="2"/>
      <w:sz w:val="21"/>
      <w:szCs w:val="22"/>
    </w:rPr>
  </w:style>
  <w:style w:type="character" w:customStyle="1" w:styleId="af">
    <w:name w:val="日期 字符"/>
    <w:link w:val="ae"/>
    <w:uiPriority w:val="99"/>
    <w:semiHidden/>
    <w:qFormat/>
    <w:rPr>
      <w:kern w:val="2"/>
      <w:sz w:val="21"/>
      <w:szCs w:val="22"/>
    </w:rPr>
  </w:style>
  <w:style w:type="character" w:customStyle="1" w:styleId="a5">
    <w:name w:val="文档结构图 字符"/>
    <w:link w:val="a4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Aff2">
    <w:name w:val="正文A"/>
    <w:basedOn w:val="a"/>
    <w:next w:val="a"/>
    <w:link w:val="AChar"/>
    <w:qFormat/>
    <w:pPr>
      <w:widowControl w:val="0"/>
      <w:spacing w:beforeLines="50" w:afterLines="50" w:line="360" w:lineRule="auto"/>
      <w:ind w:firstLineChars="200" w:firstLine="480"/>
      <w:jc w:val="both"/>
    </w:pPr>
    <w:rPr>
      <w:rFonts w:ascii="Times New Roman" w:hAnsi="Times New Roman" w:cs="Times New Roman"/>
      <w:szCs w:val="20"/>
      <w:lang w:val="zh-CN"/>
    </w:rPr>
  </w:style>
  <w:style w:type="character" w:customStyle="1" w:styleId="AChar">
    <w:name w:val="正文A Char"/>
    <w:link w:val="Aff2"/>
    <w:qFormat/>
    <w:rPr>
      <w:rFonts w:ascii="Times New Roman" w:hAnsi="Times New Roman"/>
      <w:sz w:val="24"/>
    </w:rPr>
  </w:style>
  <w:style w:type="paragraph" w:customStyle="1" w:styleId="25">
    <w:name w:val="标题2级 中文数子"/>
    <w:basedOn w:val="a"/>
    <w:link w:val="2Char"/>
    <w:qFormat/>
    <w:pPr>
      <w:widowControl w:val="0"/>
      <w:spacing w:beforeLines="50" w:afterLines="50" w:line="360" w:lineRule="auto"/>
      <w:jc w:val="both"/>
      <w:outlineLvl w:val="1"/>
    </w:pPr>
    <w:rPr>
      <w:rFonts w:ascii="黑体" w:eastAsia="黑体" w:hAnsi="Times New Roman" w:cs="Times New Roman"/>
      <w:b/>
      <w:szCs w:val="28"/>
      <w:lang w:val="zh-CN"/>
    </w:rPr>
  </w:style>
  <w:style w:type="character" w:customStyle="1" w:styleId="2Char">
    <w:name w:val="标题2级 中文数子 Char"/>
    <w:link w:val="25"/>
    <w:qFormat/>
    <w:rPr>
      <w:rFonts w:ascii="黑体" w:eastAsia="黑体" w:hAnsi="Times New Roman"/>
      <w:b/>
      <w:sz w:val="24"/>
      <w:szCs w:val="28"/>
    </w:rPr>
  </w:style>
  <w:style w:type="paragraph" w:customStyle="1" w:styleId="aff3">
    <w:name w:val="表格上方单位"/>
    <w:basedOn w:val="a"/>
    <w:link w:val="Char"/>
    <w:qFormat/>
    <w:pPr>
      <w:widowControl w:val="0"/>
      <w:snapToGrid w:val="0"/>
      <w:spacing w:beforeLines="50"/>
      <w:ind w:firstLine="482"/>
      <w:jc w:val="right"/>
    </w:pPr>
    <w:rPr>
      <w:rFonts w:ascii="Times New Roman" w:hAnsi="Times New Roman" w:cs="Times New Roman"/>
      <w:kern w:val="2"/>
      <w:sz w:val="21"/>
      <w:szCs w:val="28"/>
      <w:lang w:val="zh-CN"/>
    </w:rPr>
  </w:style>
  <w:style w:type="character" w:customStyle="1" w:styleId="Char">
    <w:name w:val="表格上方单位 Char"/>
    <w:link w:val="aff3"/>
    <w:qFormat/>
    <w:rPr>
      <w:rFonts w:ascii="Times New Roman" w:hAnsi="Times New Roman"/>
      <w:kern w:val="2"/>
      <w:sz w:val="21"/>
      <w:szCs w:val="28"/>
    </w:rPr>
  </w:style>
  <w:style w:type="paragraph" w:customStyle="1" w:styleId="aff4">
    <w:name w:val="报告正文"/>
    <w:basedOn w:val="a"/>
    <w:link w:val="Char0"/>
    <w:qFormat/>
    <w:pPr>
      <w:widowControl w:val="0"/>
      <w:snapToGrid w:val="0"/>
      <w:spacing w:beforeLines="50" w:afterLines="50" w:line="360" w:lineRule="auto"/>
      <w:ind w:firstLine="480"/>
      <w:jc w:val="both"/>
    </w:pPr>
    <w:rPr>
      <w:rFonts w:ascii="Times New Roman" w:hAnsi="Times New Roman" w:cs="Times New Roman"/>
      <w:kern w:val="2"/>
      <w:szCs w:val="28"/>
      <w:lang w:val="zh-CN"/>
    </w:rPr>
  </w:style>
  <w:style w:type="character" w:customStyle="1" w:styleId="Char0">
    <w:name w:val="报告正文 Char"/>
    <w:link w:val="aff4"/>
    <w:qFormat/>
    <w:rPr>
      <w:rFonts w:ascii="Times New Roman" w:hAnsi="Times New Roman"/>
      <w:kern w:val="2"/>
      <w:sz w:val="24"/>
      <w:szCs w:val="28"/>
    </w:rPr>
  </w:style>
  <w:style w:type="character" w:customStyle="1" w:styleId="a7">
    <w:name w:val="批注文字 字符"/>
    <w:link w:val="a6"/>
    <w:qFormat/>
    <w:rPr>
      <w:kern w:val="2"/>
      <w:sz w:val="21"/>
      <w:szCs w:val="22"/>
    </w:rPr>
  </w:style>
  <w:style w:type="paragraph" w:customStyle="1" w:styleId="-11">
    <w:name w:val="彩色底纹 - 强调文字颜色 11"/>
    <w:hidden/>
    <w:uiPriority w:val="99"/>
    <w:semiHidden/>
    <w:qFormat/>
    <w:rPr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10">
    <w:name w:val="标题 1 字符"/>
    <w:link w:val="1"/>
    <w:qFormat/>
    <w:rPr>
      <w:rFonts w:ascii="宋体" w:hAnsi="宋体"/>
      <w:b/>
      <w:spacing w:val="20"/>
      <w:sz w:val="22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snapToGrid w:val="0"/>
      <w:sz w:val="32"/>
      <w:szCs w:val="32"/>
      <w:lang w:val="en-GB" w:eastAsia="en-US"/>
    </w:rPr>
  </w:style>
  <w:style w:type="character" w:customStyle="1" w:styleId="30">
    <w:name w:val="标题 3 字符"/>
    <w:link w:val="3"/>
    <w:qFormat/>
    <w:rPr>
      <w:rFonts w:ascii="Times New Roman" w:hAnsi="Times New Roman"/>
      <w:b/>
      <w:bCs/>
      <w:snapToGrid w:val="0"/>
      <w:sz w:val="32"/>
      <w:szCs w:val="32"/>
      <w:lang w:val="en-GB" w:eastAsia="en-US"/>
    </w:rPr>
  </w:style>
  <w:style w:type="character" w:customStyle="1" w:styleId="40">
    <w:name w:val="标题 4 字符"/>
    <w:link w:val="4"/>
    <w:qFormat/>
    <w:rPr>
      <w:rFonts w:ascii="Cambria" w:hAnsi="Cambria"/>
      <w:b/>
      <w:bCs/>
      <w:snapToGrid w:val="0"/>
      <w:sz w:val="28"/>
      <w:szCs w:val="28"/>
      <w:lang w:val="en-GB" w:eastAsia="en-US"/>
    </w:rPr>
  </w:style>
  <w:style w:type="character" w:customStyle="1" w:styleId="60">
    <w:name w:val="标题 6 字符"/>
    <w:link w:val="6"/>
    <w:qFormat/>
    <w:rPr>
      <w:rFonts w:ascii="New Berolina" w:hAnsi="New Berolina"/>
      <w:b/>
      <w:sz w:val="24"/>
    </w:rPr>
  </w:style>
  <w:style w:type="character" w:customStyle="1" w:styleId="70">
    <w:name w:val="标题 7 字符"/>
    <w:link w:val="7"/>
    <w:qFormat/>
    <w:rPr>
      <w:rFonts w:ascii="New Berolina" w:hAnsi="New Berolina"/>
      <w:b/>
      <w:sz w:val="22"/>
      <w:lang w:val="en-AU"/>
    </w:rPr>
  </w:style>
  <w:style w:type="character" w:customStyle="1" w:styleId="font41">
    <w:name w:val="font41"/>
    <w:qFormat/>
    <w:rPr>
      <w:rFonts w:ascii="宋体" w:eastAsia="宋体" w:hAnsi="宋体" w:hint="eastAsia"/>
      <w:color w:val="000000"/>
      <w:sz w:val="20"/>
      <w:szCs w:val="20"/>
      <w:u w:val="none"/>
    </w:rPr>
  </w:style>
  <w:style w:type="character" w:customStyle="1" w:styleId="font01">
    <w:name w:val="font01"/>
    <w:qFormat/>
    <w:rPr>
      <w:rFonts w:ascii="宋体" w:eastAsia="宋体" w:hAnsi="宋体" w:cs="宋体" w:hint="eastAsia"/>
      <w:b/>
      <w:color w:val="000000"/>
      <w:sz w:val="20"/>
      <w:szCs w:val="20"/>
      <w:u w:val="none"/>
    </w:rPr>
  </w:style>
  <w:style w:type="character" w:customStyle="1" w:styleId="read1">
    <w:name w:val="read1"/>
    <w:qFormat/>
    <w:rPr>
      <w:rFonts w:ascii="ˎ̥" w:hAnsi="ˎ̥" w:hint="default"/>
      <w:color w:val="000000"/>
      <w:u w:val="none"/>
    </w:rPr>
  </w:style>
  <w:style w:type="character" w:customStyle="1" w:styleId="TableTextChar">
    <w:name w:val="Table Text Char"/>
    <w:link w:val="TableText"/>
    <w:qFormat/>
    <w:rPr>
      <w:snapToGrid w:val="0"/>
      <w:color w:val="000000"/>
      <w:sz w:val="22"/>
      <w:lang w:eastAsia="en-US"/>
    </w:rPr>
  </w:style>
  <w:style w:type="paragraph" w:customStyle="1" w:styleId="TableText">
    <w:name w:val="Table Text"/>
    <w:link w:val="TableTextChar"/>
    <w:qFormat/>
    <w:pPr>
      <w:jc w:val="center"/>
    </w:pPr>
    <w:rPr>
      <w:snapToGrid w:val="0"/>
      <w:color w:val="000000"/>
      <w:sz w:val="22"/>
      <w:lang w:eastAsia="en-US"/>
    </w:rPr>
  </w:style>
  <w:style w:type="character" w:customStyle="1" w:styleId="af9">
    <w:name w:val="标题 字符"/>
    <w:link w:val="af8"/>
    <w:qFormat/>
    <w:rPr>
      <w:rFonts w:ascii="Cambria" w:hAnsi="Cambria"/>
      <w:b/>
      <w:bCs/>
      <w:snapToGrid w:val="0"/>
      <w:sz w:val="32"/>
      <w:szCs w:val="32"/>
      <w:lang w:val="en-GB" w:eastAsia="en-US"/>
    </w:rPr>
  </w:style>
  <w:style w:type="character" w:customStyle="1" w:styleId="BodyTextChar">
    <w:name w:val="Body Text Char"/>
    <w:link w:val="BodyText1"/>
    <w:qFormat/>
    <w:rPr>
      <w:rFonts w:ascii="Georgia" w:hAnsi="Georgia"/>
      <w:lang w:val="en-US"/>
    </w:rPr>
  </w:style>
  <w:style w:type="paragraph" w:customStyle="1" w:styleId="BodyText1">
    <w:name w:val="Body Text1"/>
    <w:basedOn w:val="a"/>
    <w:link w:val="BodyTextChar"/>
    <w:qFormat/>
    <w:pPr>
      <w:spacing w:after="240" w:line="240" w:lineRule="atLeast"/>
    </w:pPr>
    <w:rPr>
      <w:rFonts w:ascii="Georgia" w:hAnsi="Georgia" w:cs="Times New Roman"/>
      <w:sz w:val="20"/>
      <w:szCs w:val="20"/>
    </w:rPr>
  </w:style>
  <w:style w:type="character" w:customStyle="1" w:styleId="msoins0">
    <w:name w:val="msoins"/>
    <w:qFormat/>
  </w:style>
  <w:style w:type="character" w:customStyle="1" w:styleId="7Char1">
    <w:name w:val="标题 7 Char1"/>
    <w:qFormat/>
    <w:rPr>
      <w:rFonts w:ascii="New Berolina" w:eastAsia="宋体" w:hAnsi="New Berolina"/>
      <w:b/>
      <w:sz w:val="22"/>
      <w:lang w:val="en-AU" w:eastAsia="zh-CN" w:bidi="ar-SA"/>
    </w:rPr>
  </w:style>
  <w:style w:type="character" w:customStyle="1" w:styleId="font21">
    <w:name w:val="font21"/>
    <w:qFormat/>
    <w:rPr>
      <w:rFonts w:ascii="宋体" w:eastAsia="宋体" w:hAnsi="宋体" w:hint="eastAsia"/>
      <w:color w:val="000000"/>
      <w:sz w:val="20"/>
      <w:szCs w:val="20"/>
      <w:u w:val="none"/>
    </w:rPr>
  </w:style>
  <w:style w:type="character" w:customStyle="1" w:styleId="font31">
    <w:name w:val="font31"/>
    <w:qFormat/>
    <w:rPr>
      <w:rFonts w:ascii="Arial Narrow" w:hAnsi="Arial Narrow" w:hint="default"/>
      <w:color w:val="000000"/>
      <w:sz w:val="20"/>
      <w:szCs w:val="20"/>
      <w:u w:val="none"/>
    </w:rPr>
  </w:style>
  <w:style w:type="paragraph" w:customStyle="1" w:styleId="PlainText1">
    <w:name w:val="Plain Text1"/>
    <w:basedOn w:val="a"/>
    <w:qFormat/>
    <w:rPr>
      <w:rFonts w:hAnsi="Courier New" w:cs="Times New Roman"/>
      <w:snapToGrid w:val="0"/>
      <w:sz w:val="20"/>
      <w:szCs w:val="20"/>
      <w:lang w:val="en-GB" w:eastAsia="en-US"/>
    </w:rPr>
  </w:style>
  <w:style w:type="paragraph" w:customStyle="1" w:styleId="CharCharCharChar">
    <w:name w:val="Char Char Char Char"/>
    <w:basedOn w:val="a"/>
    <w:qFormat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Bulletsmall">
    <w:name w:val="Bullet small"/>
    <w:qFormat/>
    <w:pPr>
      <w:widowControl w:val="0"/>
      <w:spacing w:after="288"/>
      <w:ind w:left="144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160" w:line="259" w:lineRule="auto"/>
    </w:pPr>
    <w:rPr>
      <w:rFonts w:ascii="Noto Sans CJK JP Regular" w:eastAsia="Noto Sans CJK JP Regular" w:hAnsi="Noto Sans CJK JP Regular" w:cs="Noto Sans CJK JP Regular"/>
      <w:sz w:val="22"/>
      <w:szCs w:val="22"/>
      <w:lang w:eastAsia="en-US"/>
    </w:rPr>
  </w:style>
  <w:style w:type="paragraph" w:customStyle="1" w:styleId="35">
    <w:name w:val="样式3"/>
    <w:basedOn w:val="11"/>
    <w:qFormat/>
    <w:pPr>
      <w:spacing w:beforeLines="0" w:before="0" w:line="360" w:lineRule="auto"/>
      <w:ind w:firstLineChars="208" w:firstLine="437"/>
      <w:jc w:val="both"/>
    </w:pPr>
    <w:rPr>
      <w:bCs/>
      <w:snapToGrid/>
      <w:sz w:val="21"/>
      <w:lang w:val="en-US" w:eastAsia="zh-CN"/>
    </w:rPr>
  </w:style>
  <w:style w:type="paragraph" w:customStyle="1" w:styleId="11">
    <w:name w:val="样式1"/>
    <w:basedOn w:val="a"/>
    <w:qFormat/>
    <w:pPr>
      <w:spacing w:beforeLines="100" w:before="100" w:line="320" w:lineRule="exact"/>
    </w:pPr>
    <w:rPr>
      <w:rFonts w:ascii="Times New Roman" w:hAnsi="Times New Roman" w:cs="Times New Roman"/>
      <w:snapToGrid w:val="0"/>
      <w:sz w:val="22"/>
      <w:szCs w:val="20"/>
      <w:lang w:val="en-GB" w:eastAsia="en-US"/>
    </w:rPr>
  </w:style>
  <w:style w:type="paragraph" w:customStyle="1" w:styleId="Level3">
    <w:name w:val="Level 3"/>
    <w:qFormat/>
    <w:pPr>
      <w:widowControl w:val="0"/>
      <w:tabs>
        <w:tab w:val="left" w:pos="720"/>
        <w:tab w:val="left" w:pos="1425"/>
      </w:tabs>
      <w:spacing w:after="288"/>
      <w:ind w:left="216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12">
    <w:name w:val="段1"/>
    <w:basedOn w:val="a"/>
    <w:qFormat/>
    <w:pPr>
      <w:spacing w:line="360" w:lineRule="exact"/>
      <w:ind w:firstLineChars="200" w:firstLine="200"/>
    </w:pPr>
    <w:rPr>
      <w:rFonts w:ascii="Times New Roman" w:hAnsi="Times New Roman" w:cs="Times New Roman"/>
      <w:snapToGrid w:val="0"/>
      <w:sz w:val="22"/>
      <w:szCs w:val="20"/>
      <w:lang w:val="en-GB" w:eastAsia="en-US"/>
    </w:rPr>
  </w:style>
  <w:style w:type="paragraph" w:customStyle="1" w:styleId="13">
    <w:name w:val="批注文字1"/>
    <w:basedOn w:val="a"/>
    <w:qFormat/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paragraph" w:customStyle="1" w:styleId="Minor">
    <w:name w:val="Minor"/>
    <w:next w:val="aa"/>
    <w:qFormat/>
    <w:pPr>
      <w:keepNext/>
      <w:keepLines/>
      <w:widowControl w:val="0"/>
      <w:tabs>
        <w:tab w:val="left" w:pos="720"/>
        <w:tab w:val="left" w:pos="1425"/>
        <w:tab w:val="left" w:pos="2355"/>
        <w:tab w:val="right" w:pos="10440"/>
      </w:tabs>
      <w:spacing w:after="288"/>
    </w:pPr>
    <w:rPr>
      <w:rFonts w:ascii="Times New Roman" w:hAnsi="Times New Roman"/>
      <w:b/>
      <w:snapToGrid w:val="0"/>
      <w:color w:val="000000"/>
      <w:sz w:val="24"/>
      <w:lang w:eastAsia="en-US"/>
    </w:rPr>
  </w:style>
  <w:style w:type="paragraph" w:customStyle="1" w:styleId="Tablebullet">
    <w:name w:val="Table bullet"/>
    <w:qFormat/>
    <w:pPr>
      <w:widowControl w:val="0"/>
      <w:ind w:left="316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Section">
    <w:name w:val="Section"/>
    <w:next w:val="Major"/>
    <w:uiPriority w:val="99"/>
    <w:qFormat/>
    <w:pPr>
      <w:keepNext/>
      <w:keepLines/>
      <w:widowControl w:val="0"/>
      <w:tabs>
        <w:tab w:val="left" w:pos="705"/>
        <w:tab w:val="left" w:pos="1425"/>
        <w:tab w:val="left" w:pos="2310"/>
        <w:tab w:val="right" w:pos="10425"/>
      </w:tabs>
      <w:spacing w:after="288"/>
    </w:pPr>
    <w:rPr>
      <w:rFonts w:ascii="Times New Roman" w:hAnsi="Times New Roman"/>
      <w:b/>
      <w:snapToGrid w:val="0"/>
      <w:color w:val="000000"/>
      <w:sz w:val="36"/>
      <w:lang w:eastAsia="en-US"/>
    </w:rPr>
  </w:style>
  <w:style w:type="paragraph" w:customStyle="1" w:styleId="Major">
    <w:name w:val="Major"/>
    <w:next w:val="aa"/>
    <w:pPr>
      <w:keepNext/>
      <w:keepLines/>
      <w:widowControl w:val="0"/>
      <w:tabs>
        <w:tab w:val="left" w:pos="705"/>
        <w:tab w:val="left" w:pos="1425"/>
        <w:tab w:val="left" w:pos="2310"/>
        <w:tab w:val="right" w:pos="10440"/>
      </w:tabs>
      <w:spacing w:after="288"/>
    </w:pPr>
    <w:rPr>
      <w:rFonts w:ascii="Times New Roman" w:hAnsi="Times New Roman"/>
      <w:b/>
      <w:snapToGrid w:val="0"/>
      <w:color w:val="000000"/>
      <w:sz w:val="28"/>
      <w:lang w:eastAsia="en-US"/>
    </w:rPr>
  </w:style>
  <w:style w:type="paragraph" w:customStyle="1" w:styleId="100">
    <w:name w:val="样式10"/>
    <w:basedOn w:val="a"/>
    <w:qFormat/>
    <w:pPr>
      <w:spacing w:beforeLines="100" w:before="240" w:line="360" w:lineRule="exact"/>
      <w:ind w:firstLineChars="200" w:firstLine="440"/>
      <w:jc w:val="both"/>
    </w:pPr>
    <w:rPr>
      <w:rFonts w:cs="Times New Roman"/>
      <w:snapToGrid w:val="0"/>
      <w:sz w:val="22"/>
      <w:szCs w:val="22"/>
      <w:lang w:val="en-GB"/>
    </w:rPr>
  </w:style>
  <w:style w:type="character" w:customStyle="1" w:styleId="Char1">
    <w:name w:val="标题 Char1"/>
    <w:uiPriority w:val="10"/>
    <w:qFormat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22">
    <w:name w:val="正文文本缩进 2 字符"/>
    <w:link w:val="21"/>
    <w:qFormat/>
    <w:rPr>
      <w:rFonts w:ascii="宋体" w:hAnsi="Times New Roman"/>
      <w:snapToGrid w:val="0"/>
      <w:sz w:val="22"/>
      <w:lang w:val="en-GB"/>
    </w:rPr>
  </w:style>
  <w:style w:type="paragraph" w:customStyle="1" w:styleId="Bullet">
    <w:name w:val="Bullet"/>
    <w:qFormat/>
    <w:pPr>
      <w:widowControl w:val="0"/>
      <w:spacing w:after="288"/>
      <w:ind w:left="144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character" w:customStyle="1" w:styleId="34">
    <w:name w:val="正文文本缩进 3 字符"/>
    <w:link w:val="33"/>
    <w:qFormat/>
    <w:rPr>
      <w:rFonts w:ascii="宋体" w:hAnsi="Times New Roman"/>
      <w:snapToGrid w:val="0"/>
      <w:sz w:val="22"/>
      <w:lang w:val="en-GB"/>
    </w:rPr>
  </w:style>
  <w:style w:type="paragraph" w:customStyle="1" w:styleId="xl37">
    <w:name w:val="xl37"/>
    <w:basedOn w:val="a"/>
    <w:qFormat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楷体_GB2312" w:eastAsia="楷体_GB2312" w:hAnsi="Arial Unicode MS" w:cs="Times New Roman" w:hint="eastAsia"/>
    </w:rPr>
  </w:style>
  <w:style w:type="paragraph" w:customStyle="1" w:styleId="CharCharCharCharCharCharCharCharChar">
    <w:name w:val="Char Char Char Char Char Char Char Char Char"/>
    <w:basedOn w:val="a"/>
    <w:qFormat/>
    <w:pPr>
      <w:widowControl w:val="0"/>
      <w:spacing w:beforeLines="100" w:before="240" w:line="360" w:lineRule="auto"/>
      <w:ind w:firstLine="860"/>
      <w:jc w:val="both"/>
      <w:outlineLvl w:val="1"/>
    </w:pPr>
    <w:rPr>
      <w:rFonts w:ascii="Times New Roman" w:hAnsi="Times New Roman" w:cs="Times New Roman"/>
      <w:kern w:val="2"/>
    </w:rPr>
  </w:style>
  <w:style w:type="paragraph" w:customStyle="1" w:styleId="xl75">
    <w:name w:val="xl75"/>
    <w:basedOn w:val="a"/>
    <w:qFormat/>
    <w:pPr>
      <w:spacing w:before="100" w:after="100"/>
      <w:jc w:val="right"/>
      <w:textAlignment w:val="top"/>
    </w:pPr>
    <w:rPr>
      <w:rFonts w:ascii="Arial Unicode MS" w:eastAsia="Arial Unicode MS" w:hAnsi="Arial Unicode MS" w:cs="Times New Roman"/>
      <w:color w:val="000000"/>
      <w:sz w:val="18"/>
      <w:szCs w:val="20"/>
    </w:rPr>
  </w:style>
  <w:style w:type="character" w:customStyle="1" w:styleId="a9">
    <w:name w:val="称呼 字符"/>
    <w:link w:val="a8"/>
    <w:qFormat/>
    <w:rPr>
      <w:rFonts w:ascii="Times New Roman" w:hAnsi="Times New Roman"/>
      <w:kern w:val="2"/>
      <w:sz w:val="21"/>
      <w:szCs w:val="21"/>
    </w:rPr>
  </w:style>
  <w:style w:type="paragraph" w:customStyle="1" w:styleId="CharCharCharChar1">
    <w:name w:val="Char Char Char Char1"/>
    <w:basedOn w:val="a"/>
    <w:qFormat/>
    <w:pPr>
      <w:spacing w:after="160" w:line="240" w:lineRule="exact"/>
    </w:pPr>
    <w:rPr>
      <w:rFonts w:ascii="Times New Roman" w:hAnsi="Times New Roman" w:cs="Times New Roman"/>
      <w:sz w:val="20"/>
      <w:szCs w:val="20"/>
    </w:rPr>
  </w:style>
  <w:style w:type="paragraph" w:styleId="aff5">
    <w:name w:val="List Paragraph"/>
    <w:basedOn w:val="a"/>
    <w:uiPriority w:val="34"/>
    <w:qFormat/>
    <w:pPr>
      <w:ind w:firstLineChars="200" w:firstLine="420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paragraph" w:customStyle="1" w:styleId="Heading">
    <w:name w:val="Heading"/>
    <w:basedOn w:val="aa"/>
    <w:qFormat/>
    <w:pPr>
      <w:tabs>
        <w:tab w:val="left" w:pos="1008"/>
        <w:tab w:val="left" w:pos="1872"/>
        <w:tab w:val="left" w:pos="2592"/>
      </w:tabs>
      <w:autoSpaceDE w:val="0"/>
      <w:autoSpaceDN w:val="0"/>
      <w:spacing w:after="0" w:line="240" w:lineRule="auto"/>
      <w:ind w:left="0" w:firstLine="0"/>
      <w:jc w:val="both"/>
    </w:pPr>
    <w:rPr>
      <w:rFonts w:ascii="Arial" w:hAnsi="Arial"/>
      <w:b/>
      <w:snapToGrid/>
      <w:sz w:val="20"/>
      <w:lang w:eastAsia="zh-CN"/>
    </w:rPr>
  </w:style>
  <w:style w:type="paragraph" w:customStyle="1" w:styleId="Boxbullet">
    <w:name w:val="Box bullet"/>
    <w:qFormat/>
    <w:pPr>
      <w:widowControl w:val="0"/>
      <w:spacing w:after="288"/>
      <w:ind w:left="144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character" w:customStyle="1" w:styleId="ab">
    <w:name w:val="正文文本 字符"/>
    <w:link w:val="aa"/>
    <w:qFormat/>
    <w:rPr>
      <w:rFonts w:ascii="Times New Roman" w:hAnsi="Times New Roman"/>
      <w:snapToGrid w:val="0"/>
      <w:color w:val="000000"/>
      <w:sz w:val="24"/>
      <w:lang w:eastAsia="en-US"/>
    </w:rPr>
  </w:style>
  <w:style w:type="character" w:customStyle="1" w:styleId="af1">
    <w:name w:val="尾注文本 字符"/>
    <w:link w:val="af0"/>
    <w:semiHidden/>
    <w:qFormat/>
    <w:rPr>
      <w:rFonts w:ascii="Times New Roman" w:hAnsi="Times New Roman"/>
      <w:snapToGrid w:val="0"/>
      <w:lang w:val="en-GB" w:eastAsia="en-US"/>
    </w:rPr>
  </w:style>
  <w:style w:type="paragraph" w:customStyle="1" w:styleId="61">
    <w:name w:val="样式6"/>
    <w:basedOn w:val="a"/>
    <w:qFormat/>
    <w:pPr>
      <w:spacing w:line="360" w:lineRule="exact"/>
      <w:ind w:firstLineChars="200" w:firstLine="440"/>
      <w:jc w:val="both"/>
    </w:pPr>
    <w:rPr>
      <w:rFonts w:cs="Times New Roman"/>
      <w:snapToGrid w:val="0"/>
      <w:color w:val="FF0000"/>
      <w:sz w:val="22"/>
      <w:szCs w:val="22"/>
      <w:lang w:val="en-GB"/>
    </w:rPr>
  </w:style>
  <w:style w:type="paragraph" w:customStyle="1" w:styleId="Char10">
    <w:name w:val="Char1"/>
    <w:basedOn w:val="a"/>
    <w:qFormat/>
    <w:pPr>
      <w:spacing w:after="160" w:line="240" w:lineRule="exact"/>
    </w:pPr>
    <w:rPr>
      <w:rFonts w:ascii="Times New Roman" w:hAnsi="Times New Roman" w:cs="Times New Roman"/>
      <w:sz w:val="20"/>
      <w:szCs w:val="20"/>
    </w:rPr>
  </w:style>
  <w:style w:type="paragraph" w:customStyle="1" w:styleId="BodySingle">
    <w:name w:val="Body Single"/>
    <w:qFormat/>
    <w:pPr>
      <w:widowControl w:val="0"/>
      <w:tabs>
        <w:tab w:val="left" w:pos="705"/>
        <w:tab w:val="left" w:pos="1440"/>
        <w:tab w:val="left" w:pos="2304"/>
        <w:tab w:val="right" w:pos="10425"/>
      </w:tabs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TableSBelow">
    <w:name w:val="Table S Below"/>
    <w:qFormat/>
    <w:pPr>
      <w:widowControl w:val="0"/>
    </w:pPr>
    <w:rPr>
      <w:rFonts w:ascii="Times New Roman" w:hAnsi="Times New Roman"/>
      <w:snapToGrid w:val="0"/>
      <w:color w:val="000000"/>
      <w:sz w:val="24"/>
      <w:lang w:eastAsia="en-US"/>
    </w:rPr>
  </w:style>
  <w:style w:type="character" w:customStyle="1" w:styleId="24">
    <w:name w:val="正文文本 2 字符"/>
    <w:link w:val="23"/>
    <w:qFormat/>
    <w:rPr>
      <w:rFonts w:ascii="宋体" w:hAnsi="Times New Roman"/>
      <w:snapToGrid w:val="0"/>
      <w:color w:val="FF0000"/>
      <w:sz w:val="22"/>
      <w:lang w:val="en-GB"/>
    </w:rPr>
  </w:style>
  <w:style w:type="paragraph" w:customStyle="1" w:styleId="Tickbox">
    <w:name w:val="Tickbox"/>
    <w:qFormat/>
    <w:pPr>
      <w:widowControl w:val="0"/>
      <w:spacing w:after="288"/>
      <w:ind w:left="144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character" w:customStyle="1" w:styleId="ad">
    <w:name w:val="正文文本缩进 字符"/>
    <w:link w:val="ac"/>
    <w:qFormat/>
    <w:rPr>
      <w:rFonts w:ascii="宋体" w:hAnsi="Times New Roman"/>
      <w:snapToGrid w:val="0"/>
      <w:color w:val="000000"/>
      <w:sz w:val="22"/>
      <w:lang w:val="en-GB"/>
    </w:rPr>
  </w:style>
  <w:style w:type="paragraph" w:customStyle="1" w:styleId="71">
    <w:name w:val="样式7"/>
    <w:basedOn w:val="61"/>
    <w:qFormat/>
    <w:pPr>
      <w:spacing w:beforeLines="100" w:before="240"/>
    </w:pPr>
    <w:rPr>
      <w:color w:val="auto"/>
    </w:rPr>
  </w:style>
  <w:style w:type="paragraph" w:customStyle="1" w:styleId="LettHdOnly">
    <w:name w:val="LettHd_Only"/>
    <w:qFormat/>
    <w:pPr>
      <w:autoSpaceDE w:val="0"/>
      <w:autoSpaceDN w:val="0"/>
      <w:ind w:left="56"/>
    </w:pPr>
    <w:rPr>
      <w:rFonts w:ascii="Helvetica" w:hAnsi="Helvetica"/>
      <w:color w:val="000000"/>
      <w:sz w:val="14"/>
    </w:rPr>
  </w:style>
  <w:style w:type="paragraph" w:customStyle="1" w:styleId="Indent">
    <w:name w:val="Indent"/>
    <w:qFormat/>
    <w:pPr>
      <w:widowControl w:val="0"/>
      <w:tabs>
        <w:tab w:val="left" w:pos="1425"/>
        <w:tab w:val="left" w:pos="2175"/>
        <w:tab w:val="left" w:pos="2895"/>
      </w:tabs>
      <w:spacing w:after="288"/>
      <w:ind w:left="72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41">
    <w:name w:val="样式4"/>
    <w:basedOn w:val="a"/>
    <w:qFormat/>
    <w:pPr>
      <w:spacing w:line="360" w:lineRule="atLeast"/>
      <w:jc w:val="right"/>
    </w:pPr>
    <w:rPr>
      <w:rFonts w:hAnsi="Times New Roman" w:cs="Times New Roman"/>
      <w:snapToGrid w:val="0"/>
      <w:sz w:val="22"/>
      <w:szCs w:val="22"/>
      <w:lang w:val="en-GB"/>
    </w:rPr>
  </w:style>
  <w:style w:type="paragraph" w:customStyle="1" w:styleId="26">
    <w:name w:val="样式2"/>
    <w:basedOn w:val="11"/>
    <w:qFormat/>
    <w:pPr>
      <w:spacing w:beforeLines="0" w:before="0" w:line="360" w:lineRule="auto"/>
      <w:ind w:firstLineChars="208" w:firstLine="437"/>
      <w:jc w:val="both"/>
    </w:pPr>
    <w:rPr>
      <w:bCs/>
      <w:snapToGrid/>
      <w:sz w:val="21"/>
      <w:lang w:val="en-US" w:eastAsia="zh-CN"/>
    </w:rPr>
  </w:style>
  <w:style w:type="character" w:customStyle="1" w:styleId="32">
    <w:name w:val="正文文本 3 字符"/>
    <w:link w:val="31"/>
    <w:qFormat/>
    <w:rPr>
      <w:rFonts w:ascii="宋体" w:hAnsi="Times New Roman"/>
      <w:snapToGrid w:val="0"/>
      <w:sz w:val="22"/>
      <w:lang w:val="en-GB"/>
    </w:rPr>
  </w:style>
  <w:style w:type="paragraph" w:customStyle="1" w:styleId="TableMidLine">
    <w:name w:val="Table MidLine"/>
    <w:qFormat/>
    <w:pPr>
      <w:widowControl w:val="0"/>
      <w:spacing w:line="360" w:lineRule="atLeast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14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Times New Roman" w:hAnsi="Times New Roman" w:cs="Times New Roman"/>
      <w:snapToGrid w:val="0"/>
      <w:sz w:val="18"/>
      <w:szCs w:val="20"/>
      <w:lang w:val="en-GB" w:eastAsia="en-US"/>
    </w:rPr>
  </w:style>
  <w:style w:type="paragraph" w:customStyle="1" w:styleId="Sub-minor">
    <w:name w:val="Sub-minor"/>
    <w:next w:val="aa"/>
    <w:qFormat/>
    <w:pPr>
      <w:keepNext/>
      <w:keepLines/>
      <w:widowControl w:val="0"/>
      <w:tabs>
        <w:tab w:val="left" w:pos="720"/>
        <w:tab w:val="left" w:pos="1425"/>
        <w:tab w:val="left" w:pos="2355"/>
        <w:tab w:val="right" w:pos="10440"/>
      </w:tabs>
      <w:spacing w:after="288"/>
      <w:ind w:left="720"/>
    </w:pPr>
    <w:rPr>
      <w:rFonts w:ascii="Times New Roman" w:hAnsi="Times New Roman"/>
      <w:b/>
      <w:snapToGrid w:val="0"/>
      <w:color w:val="000000"/>
      <w:sz w:val="24"/>
      <w:lang w:eastAsia="en-US"/>
    </w:rPr>
  </w:style>
  <w:style w:type="paragraph" w:customStyle="1" w:styleId="Level1">
    <w:name w:val="Level 1"/>
    <w:qFormat/>
    <w:pPr>
      <w:widowControl w:val="0"/>
      <w:tabs>
        <w:tab w:val="left" w:pos="720"/>
        <w:tab w:val="left" w:pos="1425"/>
        <w:tab w:val="left" w:pos="2355"/>
        <w:tab w:val="right" w:pos="10440"/>
      </w:tabs>
      <w:spacing w:after="288"/>
      <w:ind w:firstLine="72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character" w:customStyle="1" w:styleId="HTML0">
    <w:name w:val="HTML 预设格式 字符"/>
    <w:link w:val="HTML"/>
    <w:qFormat/>
    <w:rPr>
      <w:rFonts w:ascii="宋体" w:hAnsi="宋体" w:cs="宋体"/>
      <w:color w:val="000000"/>
      <w:sz w:val="24"/>
      <w:szCs w:val="24"/>
    </w:rPr>
  </w:style>
  <w:style w:type="paragraph" w:customStyle="1" w:styleId="CharCharCharCharCharChar1CharCharChar">
    <w:name w:val="Char Char Char Char Char Char1 Char Char Char"/>
    <w:basedOn w:val="a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eastAsia="方正仿宋简体" w:hAnsi="Times New Roman" w:cs="Times New Roman"/>
      <w:kern w:val="2"/>
      <w:sz w:val="32"/>
      <w:szCs w:val="20"/>
    </w:rPr>
  </w:style>
  <w:style w:type="paragraph" w:customStyle="1" w:styleId="Dash">
    <w:name w:val="Dash"/>
    <w:qFormat/>
    <w:pPr>
      <w:widowControl w:val="0"/>
      <w:tabs>
        <w:tab w:val="left" w:pos="720"/>
        <w:tab w:val="left" w:pos="1425"/>
        <w:tab w:val="right" w:pos="9720"/>
      </w:tabs>
      <w:spacing w:after="288"/>
      <w:ind w:left="216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xl44">
    <w:name w:val="xl44"/>
    <w:basedOn w:val="a"/>
    <w:qFormat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Arial Unicode MS" w:cs="Times New Roman" w:hint="eastAsia"/>
      <w:sz w:val="20"/>
      <w:szCs w:val="20"/>
    </w:rPr>
  </w:style>
  <w:style w:type="paragraph" w:customStyle="1" w:styleId="Note">
    <w:name w:val="Note:"/>
    <w:next w:val="aa"/>
    <w:qFormat/>
    <w:pPr>
      <w:widowControl w:val="0"/>
      <w:tabs>
        <w:tab w:val="left" w:pos="705"/>
        <w:tab w:val="left" w:pos="1440"/>
        <w:tab w:val="left" w:pos="2304"/>
        <w:tab w:val="right" w:pos="10425"/>
      </w:tabs>
      <w:spacing w:after="288"/>
      <w:ind w:left="72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15">
    <w:name w:val="页脚1"/>
    <w:basedOn w:val="a"/>
    <w:qFormat/>
    <w:pPr>
      <w:tabs>
        <w:tab w:val="center" w:pos="4153"/>
        <w:tab w:val="right" w:pos="8306"/>
      </w:tabs>
      <w:snapToGrid w:val="0"/>
      <w:spacing w:line="240" w:lineRule="atLeast"/>
    </w:pPr>
    <w:rPr>
      <w:rFonts w:ascii="Times New Roman" w:hAnsi="Times New Roman" w:cs="Times New Roman"/>
      <w:snapToGrid w:val="0"/>
      <w:sz w:val="18"/>
      <w:szCs w:val="20"/>
      <w:lang w:val="en-GB" w:eastAsia="en-US"/>
    </w:rPr>
  </w:style>
  <w:style w:type="paragraph" w:customStyle="1" w:styleId="5">
    <w:name w:val="样式5"/>
    <w:basedOn w:val="a"/>
    <w:qFormat/>
    <w:pPr>
      <w:spacing w:line="360" w:lineRule="exact"/>
      <w:ind w:firstLineChars="227" w:firstLine="499"/>
      <w:jc w:val="both"/>
    </w:pPr>
    <w:rPr>
      <w:rFonts w:hAnsi="Times New Roman" w:cs="Times New Roman"/>
      <w:snapToGrid w:val="0"/>
      <w:sz w:val="22"/>
      <w:szCs w:val="20"/>
      <w:lang w:val="en-GB"/>
    </w:rPr>
  </w:style>
  <w:style w:type="paragraph" w:customStyle="1" w:styleId="9">
    <w:name w:val="样式9"/>
    <w:basedOn w:val="a"/>
    <w:qFormat/>
    <w:pPr>
      <w:numPr>
        <w:ilvl w:val="1"/>
        <w:numId w:val="2"/>
      </w:numPr>
      <w:tabs>
        <w:tab w:val="left" w:pos="820"/>
      </w:tabs>
      <w:spacing w:line="360" w:lineRule="exact"/>
      <w:jc w:val="both"/>
    </w:pPr>
    <w:rPr>
      <w:rFonts w:cs="Times New Roman"/>
      <w:snapToGrid w:val="0"/>
      <w:sz w:val="22"/>
      <w:szCs w:val="22"/>
    </w:rPr>
  </w:style>
  <w:style w:type="paragraph" w:customStyle="1" w:styleId="8">
    <w:name w:val="样式8"/>
    <w:basedOn w:val="TableText"/>
    <w:qFormat/>
    <w:pPr>
      <w:spacing w:line="360" w:lineRule="exact"/>
      <w:ind w:firstLineChars="250" w:firstLine="550"/>
      <w:jc w:val="left"/>
    </w:pPr>
    <w:rPr>
      <w:rFonts w:hAnsi="宋体"/>
      <w:bCs/>
      <w:szCs w:val="22"/>
      <w:lang w:eastAsia="zh-CN"/>
    </w:rPr>
  </w:style>
  <w:style w:type="paragraph" w:customStyle="1" w:styleId="16">
    <w:name w:val="修订1"/>
    <w:uiPriority w:val="99"/>
    <w:semiHidden/>
    <w:qFormat/>
    <w:rPr>
      <w:rFonts w:ascii="Times New Roman" w:hAnsi="Times New Roman"/>
      <w:snapToGrid w:val="0"/>
      <w:lang w:val="en-GB" w:eastAsia="en-US"/>
    </w:rPr>
  </w:style>
  <w:style w:type="paragraph" w:customStyle="1" w:styleId="Level2">
    <w:name w:val="Level 2"/>
    <w:qFormat/>
    <w:pPr>
      <w:widowControl w:val="0"/>
      <w:tabs>
        <w:tab w:val="left" w:pos="720"/>
        <w:tab w:val="left" w:pos="1425"/>
        <w:tab w:val="left" w:pos="2355"/>
      </w:tabs>
      <w:spacing w:after="288"/>
      <w:ind w:left="1440"/>
      <w:jc w:val="both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TableSDUnd">
    <w:name w:val="Table S/D Und"/>
    <w:qFormat/>
    <w:pPr>
      <w:widowControl w:val="0"/>
    </w:pPr>
    <w:rPr>
      <w:rFonts w:ascii="Times New Roman" w:hAnsi="Times New Roman"/>
      <w:snapToGrid w:val="0"/>
      <w:color w:val="000000"/>
      <w:sz w:val="24"/>
      <w:lang w:eastAsia="en-US"/>
    </w:rPr>
  </w:style>
  <w:style w:type="paragraph" w:customStyle="1" w:styleId="Char2">
    <w:name w:val="Char"/>
    <w:basedOn w:val="a"/>
    <w:qFormat/>
    <w:pPr>
      <w:spacing w:after="160" w:line="240" w:lineRule="exact"/>
    </w:pPr>
    <w:rPr>
      <w:rFonts w:ascii="Times New Roman" w:hAnsi="Times New Roman" w:cs="Times New Roman"/>
      <w:sz w:val="20"/>
      <w:szCs w:val="20"/>
    </w:rPr>
  </w:style>
  <w:style w:type="table" w:customStyle="1" w:styleId="17">
    <w:name w:val="表格样式1"/>
    <w:basedOn w:val="a2"/>
    <w:qFormat/>
    <w:rPr>
      <w:rFonts w:ascii="Times New Roman" w:hAnsi="Times New Roman"/>
    </w:rPr>
    <w:tblPr>
      <w:tblBorders>
        <w:top w:val="single" w:sz="12" w:space="0" w:color="auto"/>
        <w:bottom w:val="single" w:sz="12" w:space="0" w:color="auto"/>
        <w:insideH w:val="dotted" w:sz="8" w:space="0" w:color="auto"/>
        <w:insideV w:val="dotted" w:sz="8" w:space="0" w:color="auto"/>
      </w:tblBorders>
    </w:tblPr>
  </w:style>
  <w:style w:type="paragraph" w:customStyle="1" w:styleId="aff6">
    <w:name w:val="内容"/>
    <w:basedOn w:val="a"/>
    <w:link w:val="Char3"/>
    <w:qFormat/>
    <w:pPr>
      <w:widowControl w:val="0"/>
      <w:ind w:firstLine="624"/>
      <w:jc w:val="both"/>
    </w:pPr>
    <w:rPr>
      <w:rFonts w:ascii="仿宋" w:hAnsi="仿宋" w:cs="Times New Roman"/>
      <w:kern w:val="2"/>
      <w:sz w:val="28"/>
    </w:rPr>
  </w:style>
  <w:style w:type="character" w:customStyle="1" w:styleId="Char3">
    <w:name w:val="内容 Char"/>
    <w:link w:val="aff6"/>
    <w:qFormat/>
    <w:rPr>
      <w:rFonts w:ascii="仿宋" w:hAnsi="仿宋"/>
      <w:kern w:val="2"/>
      <w:sz w:val="28"/>
      <w:szCs w:val="24"/>
    </w:rPr>
  </w:style>
  <w:style w:type="paragraph" w:customStyle="1" w:styleId="27">
    <w:name w:val="修订2"/>
    <w:hidden/>
    <w:uiPriority w:val="99"/>
    <w:semiHidden/>
    <w:qFormat/>
    <w:rPr>
      <w:rFonts w:ascii="宋体" w:hAnsi="宋体" w:cs="宋体"/>
      <w:sz w:val="24"/>
      <w:szCs w:val="24"/>
    </w:rPr>
  </w:style>
  <w:style w:type="paragraph" w:styleId="aff7">
    <w:name w:val="Revision"/>
    <w:hidden/>
    <w:uiPriority w:val="99"/>
    <w:unhideWhenUsed/>
    <w:rsid w:val="00F040C6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99C9B-5425-4F17-83E6-923754C8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210</Words>
  <Characters>1200</Characters>
  <Application>Microsoft Office Word</Application>
  <DocSecurity>0</DocSecurity>
  <Lines>10</Lines>
  <Paragraphs>2</Paragraphs>
  <ScaleCrop>false</ScaleCrop>
  <Company>微软中国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股票代码：002672          股票简称：东江环保             公告编号：2012－4</dc:title>
  <dc:creator>USER</dc:creator>
  <cp:lastModifiedBy>林德生</cp:lastModifiedBy>
  <cp:revision>70</cp:revision>
  <dcterms:created xsi:type="dcterms:W3CDTF">2022-03-21T06:26:00Z</dcterms:created>
  <dcterms:modified xsi:type="dcterms:W3CDTF">2026-03-27T07:58:00Z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D161ED8A399D40ECB169B0D395C5C979</vt:lpwstr>
  </property>
  <property fmtid="{D5CDD505-2E9C-101B-9397-08002B2CF9AE}" pid="4" name="KSOTemplateDocerSaveRecord">
    <vt:lpwstr>eyJoZGlkIjoiMWM1YTQ4YTJjM2Q3ZDlhOWU3ZmExZDUyMGIwNDIxZDUiLCJ1c2VySWQiOiI3NjI5MjE4MzUifQ==</vt:lpwstr>
  </property>
</Properties>
</file>