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color w:val="000000" w:themeColor="text1"/>
          <w:kern w:val="0"/>
          <w:sz w:val="24"/>
          <w:lang w:val="en-US" w:eastAsia="zh-CN"/>
          <w14:textFill>
            <w14:solidFill>
              <w14:schemeClr w14:val="tx1"/>
            </w14:solidFill>
          </w14:textFill>
        </w:rPr>
        <w:t>江西</w:t>
      </w:r>
      <w:r>
        <w:rPr>
          <w:rFonts w:hint="eastAsia" w:ascii="宋体" w:hAnsi="宋体" w:eastAsia="宋体" w:cs="宋体"/>
          <w:kern w:val="0"/>
          <w:sz w:val="24"/>
        </w:rPr>
        <w:t>区域</w:t>
      </w:r>
      <w:r>
        <w:rPr>
          <w:rFonts w:hint="eastAsia" w:ascii="宋体" w:hAnsi="宋体" w:eastAsia="宋体" w:cs="宋体"/>
          <w:color w:val="000000" w:themeColor="text1"/>
          <w:kern w:val="0"/>
          <w:sz w:val="24"/>
          <w14:textFill>
            <w14:solidFill>
              <w14:schemeClr w14:val="tx1"/>
            </w14:solidFill>
          </w14:textFill>
        </w:rPr>
        <w:t>下辖分子公司生产的铁类产品销售邀请报价，欢迎符合条件的公司参与报价。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7E1FDA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产品名称：铁片（</w:t>
      </w:r>
      <w:r>
        <w:rPr>
          <w:rFonts w:hint="eastAsia" w:ascii="宋体" w:hAnsi="宋体" w:eastAsia="宋体" w:cs="宋体"/>
          <w:color w:val="000000"/>
          <w:kern w:val="0"/>
          <w:sz w:val="22"/>
        </w:rPr>
        <w:t>破碎铁、</w:t>
      </w:r>
      <w:r>
        <w:rPr>
          <w:rFonts w:hint="eastAsia" w:ascii="宋体" w:hAnsi="宋体" w:eastAsia="宋体" w:cs="宋体"/>
          <w:color w:val="000000"/>
          <w:kern w:val="0"/>
          <w:sz w:val="22"/>
          <w:lang w:val="en-US" w:eastAsia="zh-CN"/>
        </w:rPr>
        <w:t>铁屑等</w:t>
      </w:r>
      <w:r>
        <w:rPr>
          <w:rFonts w:hint="eastAsia" w:ascii="宋体" w:hAnsi="宋体" w:eastAsia="宋体" w:cs="宋体"/>
          <w:color w:val="000000" w:themeColor="text1"/>
          <w:kern w:val="0"/>
          <w:sz w:val="24"/>
          <w14:textFill>
            <w14:solidFill>
              <w14:schemeClr w14:val="tx1"/>
            </w14:solidFill>
          </w14:textFill>
        </w:rPr>
        <w:t>）</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300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8"/>
        <w:gridCol w:w="5207"/>
      </w:tblGrid>
      <w:tr w14:paraId="6710081A">
        <w:trPr>
          <w:jc w:val="center"/>
        </w:trPr>
        <w:tc>
          <w:tcPr>
            <w:tcW w:w="4008" w:type="dxa"/>
            <w:vAlign w:val="center"/>
          </w:tcPr>
          <w:p w14:paraId="5230987B">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单位名称</w:t>
            </w:r>
          </w:p>
        </w:tc>
        <w:tc>
          <w:tcPr>
            <w:tcW w:w="5207" w:type="dxa"/>
            <w:vAlign w:val="center"/>
          </w:tcPr>
          <w:p w14:paraId="625E878B">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提货地址</w:t>
            </w:r>
          </w:p>
        </w:tc>
      </w:tr>
      <w:tr w14:paraId="4E33D380">
        <w:trPr>
          <w:jc w:val="center"/>
        </w:trPr>
        <w:tc>
          <w:tcPr>
            <w:tcW w:w="4008" w:type="dxa"/>
            <w:vAlign w:val="center"/>
          </w:tcPr>
          <w:p w14:paraId="63EB9C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江西</w:t>
            </w:r>
            <w:r>
              <w:rPr>
                <w:rFonts w:hint="eastAsia" w:ascii="宋体" w:hAnsi="宋体" w:eastAsia="宋体" w:cs="宋体"/>
                <w:kern w:val="0"/>
                <w:sz w:val="24"/>
                <w:szCs w:val="24"/>
              </w:rPr>
              <w:t>东江环保技术有限公司</w:t>
            </w:r>
          </w:p>
        </w:tc>
        <w:tc>
          <w:tcPr>
            <w:tcW w:w="5207" w:type="dxa"/>
            <w:vAlign w:val="center"/>
          </w:tcPr>
          <w:p w14:paraId="528C5A0D">
            <w:pPr>
              <w:widowControl/>
              <w:spacing w:line="276"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江西省丰城市循环经济园区三期</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17点整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0"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liushl</w:t>
      </w:r>
      <w:r>
        <w:rPr>
          <w:rFonts w:hint="eastAsia" w:ascii="宋体" w:hAnsi="宋体" w:eastAsia="宋体" w:cs="宋体"/>
          <w:b/>
          <w:color w:val="000000" w:themeColor="text1"/>
          <w:kern w:val="0"/>
          <w:sz w:val="24"/>
          <w14:textFill>
            <w14:solidFill>
              <w14:schemeClr w14:val="tx1"/>
            </w14:solidFill>
          </w14:textFill>
        </w:rPr>
        <w:t>@dongjiang.com.cn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邓建友</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3340059670</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szCs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lang w:val="en-US" w:eastAsia="zh-CN"/>
        </w:rPr>
        <w:t>江西东江环保技术</w:t>
      </w:r>
      <w:r>
        <w:rPr>
          <w:rFonts w:hint="eastAsia" w:ascii="宋体" w:hAnsi="宋体" w:eastAsia="宋体" w:cs="宋体"/>
          <w:kern w:val="0"/>
          <w:sz w:val="24"/>
          <w:szCs w:val="24"/>
        </w:rPr>
        <w:t>有限公司</w:t>
      </w:r>
    </w:p>
    <w:p w14:paraId="0B64E8C6">
      <w:pPr>
        <w:widowControl/>
        <w:spacing w:line="260" w:lineRule="exact"/>
        <w:ind w:firstLine="480"/>
        <w:jc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p>
    <w:p w14:paraId="095D3473">
      <w:pPr>
        <w:widowControl/>
        <w:spacing w:line="280" w:lineRule="exact"/>
        <w:jc w:val="left"/>
        <w:rPr>
          <w:rFonts w:hint="default" w:eastAsia="宋体"/>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月</w:t>
      </w:r>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p>
    <w:tbl>
      <w:tblPr>
        <w:tblStyle w:val="7"/>
        <w:tblW w:w="14192" w:type="dxa"/>
        <w:jc w:val="center"/>
        <w:tblLayout w:type="fixed"/>
        <w:tblCellMar>
          <w:top w:w="0" w:type="dxa"/>
          <w:left w:w="108" w:type="dxa"/>
          <w:bottom w:w="0" w:type="dxa"/>
          <w:right w:w="108" w:type="dxa"/>
        </w:tblCellMar>
      </w:tblPr>
      <w:tblGrid>
        <w:gridCol w:w="1869"/>
        <w:gridCol w:w="3840"/>
        <w:gridCol w:w="8483"/>
      </w:tblGrid>
      <w:tr w14:paraId="6179CCA3">
        <w:trPr>
          <w:trHeight w:val="972" w:hRule="atLeast"/>
          <w:jc w:val="center"/>
        </w:trPr>
        <w:tc>
          <w:tcPr>
            <w:tcW w:w="141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rPr>
          <w:trHeight w:val="990"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3840"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产品规格</w:t>
            </w:r>
          </w:p>
        </w:tc>
        <w:tc>
          <w:tcPr>
            <w:tcW w:w="8483" w:type="dxa"/>
            <w:tcBorders>
              <w:top w:val="nil"/>
              <w:left w:val="nil"/>
              <w:bottom w:val="single" w:color="auto" w:sz="4" w:space="0"/>
              <w:right w:val="single" w:color="auto" w:sz="4" w:space="0"/>
            </w:tcBorders>
            <w:shd w:val="clear" w:color="000000" w:fill="FFFFFF"/>
            <w:vAlign w:val="center"/>
          </w:tcPr>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单价（元/吨）</w:t>
            </w:r>
          </w:p>
        </w:tc>
      </w:tr>
      <w:tr w14:paraId="5BAA527E">
        <w:trPr>
          <w:trHeight w:val="720" w:hRule="atLeast"/>
          <w:jc w:val="center"/>
        </w:trPr>
        <w:tc>
          <w:tcPr>
            <w:tcW w:w="1869" w:type="dxa"/>
            <w:vMerge w:val="restart"/>
            <w:tcBorders>
              <w:top w:val="nil"/>
              <w:left w:val="single" w:color="auto" w:sz="4" w:space="0"/>
              <w:right w:val="single" w:color="auto" w:sz="4" w:space="0"/>
            </w:tcBorders>
            <w:shd w:val="clear" w:color="000000" w:fill="FFFFFF"/>
            <w:noWrap/>
            <w:vAlign w:val="center"/>
          </w:tcPr>
          <w:p w14:paraId="445BA2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bookmarkStart w:id="0" w:name="_GoBack"/>
            <w:bookmarkEnd w:id="0"/>
          </w:p>
        </w:tc>
        <w:tc>
          <w:tcPr>
            <w:tcW w:w="3840" w:type="dxa"/>
            <w:tcBorders>
              <w:top w:val="nil"/>
              <w:left w:val="nil"/>
              <w:bottom w:val="single" w:color="auto" w:sz="4" w:space="0"/>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破碎铁</w:t>
            </w:r>
          </w:p>
        </w:tc>
        <w:tc>
          <w:tcPr>
            <w:tcW w:w="8483" w:type="dxa"/>
            <w:tcBorders>
              <w:top w:val="nil"/>
              <w:left w:val="nil"/>
              <w:bottom w:val="single" w:color="auto" w:sz="4" w:space="0"/>
              <w:right w:val="single" w:color="auto" w:sz="4" w:space="0"/>
            </w:tcBorders>
            <w:shd w:val="clear" w:color="000000" w:fill="FFFFFF"/>
            <w:noWrap/>
            <w:vAlign w:val="center"/>
          </w:tcPr>
          <w:p w14:paraId="0FFBDF67">
            <w:pPr>
              <w:widowControl/>
              <w:jc w:val="center"/>
              <w:rPr>
                <w:rFonts w:ascii="宋体" w:hAnsi="宋体" w:eastAsia="宋体" w:cs="宋体"/>
                <w:kern w:val="0"/>
                <w:sz w:val="22"/>
              </w:rPr>
            </w:pPr>
          </w:p>
        </w:tc>
      </w:tr>
      <w:tr w14:paraId="30790270">
        <w:trPr>
          <w:trHeight w:val="720" w:hRule="atLeast"/>
          <w:jc w:val="center"/>
        </w:trPr>
        <w:tc>
          <w:tcPr>
            <w:tcW w:w="1869" w:type="dxa"/>
            <w:vMerge w:val="continue"/>
            <w:tcBorders>
              <w:left w:val="single" w:color="auto" w:sz="4" w:space="0"/>
              <w:bottom w:val="single" w:color="auto" w:sz="4" w:space="0"/>
              <w:right w:val="single" w:color="auto" w:sz="4" w:space="0"/>
            </w:tcBorders>
            <w:shd w:val="clear" w:color="000000" w:fill="FFFFFF"/>
            <w:noWrap/>
            <w:vAlign w:val="center"/>
          </w:tcPr>
          <w:p w14:paraId="68B94D4C">
            <w:pPr>
              <w:widowControl/>
              <w:jc w:val="center"/>
              <w:rPr>
                <w:rFonts w:ascii="宋体" w:hAnsi="宋体" w:eastAsia="宋体" w:cs="宋体"/>
                <w:color w:val="000000"/>
                <w:kern w:val="0"/>
                <w:sz w:val="22"/>
              </w:rPr>
            </w:pPr>
          </w:p>
        </w:tc>
        <w:tc>
          <w:tcPr>
            <w:tcW w:w="3840" w:type="dxa"/>
            <w:tcBorders>
              <w:top w:val="nil"/>
              <w:left w:val="nil"/>
              <w:bottom w:val="single" w:color="auto" w:sz="4" w:space="0"/>
              <w:right w:val="single" w:color="auto" w:sz="4" w:space="0"/>
            </w:tcBorders>
            <w:shd w:val="clear" w:color="000000" w:fill="FFFFFF"/>
            <w:noWrap/>
            <w:vAlign w:val="center"/>
          </w:tcPr>
          <w:p w14:paraId="0D3B7456">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铁屑</w:t>
            </w:r>
          </w:p>
        </w:tc>
        <w:tc>
          <w:tcPr>
            <w:tcW w:w="8483" w:type="dxa"/>
            <w:tcBorders>
              <w:top w:val="nil"/>
              <w:left w:val="nil"/>
              <w:bottom w:val="single" w:color="auto" w:sz="4" w:space="0"/>
              <w:right w:val="single" w:color="auto" w:sz="4" w:space="0"/>
            </w:tcBorders>
            <w:shd w:val="clear" w:color="000000" w:fill="FFFFFF"/>
            <w:noWrap/>
            <w:vAlign w:val="center"/>
          </w:tcPr>
          <w:p w14:paraId="09632A8C">
            <w:pPr>
              <w:widowControl/>
              <w:jc w:val="center"/>
              <w:rPr>
                <w:rFonts w:ascii="宋体" w:hAnsi="宋体" w:eastAsia="宋体" w:cs="宋体"/>
                <w:kern w:val="0"/>
                <w:sz w:val="22"/>
              </w:rPr>
            </w:pPr>
          </w:p>
        </w:tc>
      </w:tr>
      <w:tr w14:paraId="594EA9A7">
        <w:trPr>
          <w:trHeight w:val="1275"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2323" w:type="dxa"/>
            <w:gridSpan w:val="2"/>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5</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19</w:t>
            </w:r>
            <w:r>
              <w:rPr>
                <w:rFonts w:hint="eastAsia" w:ascii="宋体" w:hAnsi="宋体" w:eastAsia="宋体" w:cs="宋体"/>
                <w:color w:val="auto"/>
                <w:kern w:val="0"/>
                <w:sz w:val="22"/>
              </w:rPr>
              <w:t>日。</w:t>
            </w:r>
          </w:p>
        </w:tc>
      </w:tr>
    </w:tbl>
    <w:p w14:paraId="7B732050">
      <w:pPr>
        <w:widowControl/>
        <w:ind w:firstLine="8824" w:firstLineChars="4200"/>
        <w:jc w:val="left"/>
        <w:rPr>
          <w:b/>
          <w:szCs w:val="21"/>
        </w:rPr>
      </w:pPr>
    </w:p>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0D64532"/>
    <w:rsid w:val="132522AC"/>
    <w:rsid w:val="154170B6"/>
    <w:rsid w:val="1745241C"/>
    <w:rsid w:val="17F302C2"/>
    <w:rsid w:val="19794D82"/>
    <w:rsid w:val="1D5030CD"/>
    <w:rsid w:val="1ED720DB"/>
    <w:rsid w:val="1FB160B8"/>
    <w:rsid w:val="21270433"/>
    <w:rsid w:val="21AE2678"/>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532A002A"/>
    <w:rsid w:val="5646405E"/>
    <w:rsid w:val="57ED1CBC"/>
    <w:rsid w:val="5CF5723F"/>
    <w:rsid w:val="5FF24F59"/>
    <w:rsid w:val="61DB57A4"/>
    <w:rsid w:val="62DB6679"/>
    <w:rsid w:val="651421FF"/>
    <w:rsid w:val="6A175A16"/>
    <w:rsid w:val="6D076B7D"/>
    <w:rsid w:val="6E7E0317"/>
    <w:rsid w:val="721D07F6"/>
    <w:rsid w:val="73AB204E"/>
    <w:rsid w:val="74515303"/>
    <w:rsid w:val="76430DFA"/>
    <w:rsid w:val="77F3FBF4"/>
    <w:rsid w:val="782640FE"/>
    <w:rsid w:val="786A5C20"/>
    <w:rsid w:val="79057482"/>
    <w:rsid w:val="79336CA0"/>
    <w:rsid w:val="7A4078C7"/>
    <w:rsid w:val="9C3F164B"/>
    <w:rsid w:val="FEF64B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1151</Words>
  <Characters>1283</Characters>
  <Lines>15</Lines>
  <Paragraphs>4</Paragraphs>
  <TotalTime>1</TotalTime>
  <ScaleCrop>false</ScaleCrop>
  <LinksUpToDate>false</LinksUpToDate>
  <CharactersWithSpaces>1522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2024-03-27T18:14:00Z</dcterms:created>
  <dc:creator>Microsoft Office User</dc:creator>
  <cp:lastModifiedBy>邓建友</cp:lastModifiedBy>
  <cp:lastPrinted>2024-03-29T18:56:00Z</cp:lastPrinted>
  <dcterms:modified xsi:type="dcterms:W3CDTF">2026-04-16T14:20:49Z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3CC316EA059141D29930904962D19944_13</vt:lpwstr>
  </property>
  <property fmtid="{D5CDD505-2E9C-101B-9397-08002B2CF9AE}" pid="4" name="KSOTemplateDocerSaveRecord">
    <vt:lpwstr>eyJoZGlkIjoiZjE0N2UzNGM0Y2EyMGUyMmIyNjU0YzNhZWFjN2YzZDkiLCJ1c2VySWQiOiI5MTMyMjMxOTAifQ==</vt:lpwstr>
  </property>
</Properties>
</file>